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jc w:val="left"/>
        <w:textAlignment w:val="auto"/>
        <w:rPr>
          <w:rFonts w:hint="eastAsia" w:ascii="华文楷体" w:hAnsi="华文楷体" w:eastAsia="华文楷体" w:cs="华文楷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附件二：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湖北省法学会刑法研究会关于2018年年会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jc w:val="center"/>
        <w:textAlignment w:val="auto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暨“大数据时代扫黑除恶与社会治理网格化研究”高端论坛的通知 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经湖北省法学会刑法研究会会长办公会研究，报湖北省法学会批准，由湖北省法学会刑法研究会主办的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“新时代 新思想 新作为---湖北省法学会刑法研究会2018年年会暨‘大数据时代扫黑除恶与社会治理网格化研究’高端论坛”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，定于2018年8月9日-11日在湖北省崇阳县召开。现将有关事项通知如下：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一、主办单位：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湖北省法学会刑法研究会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承办单位：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中共崇阳县委、崇阳县人民政府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二、会议时间：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2018年8月9日-11日，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168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8月9日报到，会期2天。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三、会议地点：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湖北省崇阳县华美达酒店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四、论坛主题：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大数据背景下扫黑除恶与社会治理网格化研究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五、论坛子题：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（一）大数据与扫黑除恶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1、扫黑除恶与打黑除恶的价值取向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2、黑社会性质犯罪的立法走向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3、黑社会性质犯罪的司法趋势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4、黑社会性质犯罪大数据分析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5、农村基层政权组织涉黑化大数据分析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6、城市基层政权组织涉黑化大数据分析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7、集贸市场等农产品交易领域涉黑化大数据分析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8、交通物流等运输领域涉黑化大数据分析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9、建筑施工等开发领域涉黑化大数据分析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10、娱乐场所等消费领域涉黑化大数据分析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11、采矿养殖等生产领域涉黑化大数据分析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12、旅游养生等休闲领域涉黑化大数据分析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13、金融借贷等投资领域涉黑化大数据分析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  （二）网格化与扫黑除恶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14、基层网格化服务与管理的实践概况和进度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15、基层网格化服务与管理的主要问题和矛盾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16、基层网格化服务与管理的整体需求、区域需求及层次需求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17、基层网格化服务与管理的政策设计和技术支撑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18、基层网格化服务与管理与基层社会自我管理、自我教育、自我服务的治理模式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19、基层网格化服务与管理与培育社会组织、市场组织、公共组织多元治理模式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20、基层网格化服务与管理预防、遏制黑恶势力犯罪的大数据分析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2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21、基层网格化服务与管理中大数据应用与社会治安综合治理法治化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六、论文提交：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请参会代表围绕会议论坛主题并参考子题撰写参会论文，所有会议代表在提交的论文中注明以下信息：姓名、性别、职务、联系电话、通信地址、电子邮箱，于2018年7月20日前提交论文电子版至湖北省法学会刑法研究会邮箱：hbcriminallaw@163.com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七、会务联系：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1、湖北省法学会刑法研究会联系人：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徐  翔，电话：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none"/>
          <w:shd w:val="clear" w:color="auto" w:fill="FFFFFF"/>
        </w:rPr>
        <w:instrText xml:space="preserve"> HYPERLINK "mailto:15927057816%EF%BC%8C%E9%82%AE%E7%AE%B1xulaw819@163.com" </w:instrTex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none"/>
          <w:shd w:val="clear" w:color="auto" w:fill="FFFFFF"/>
        </w:rPr>
        <w:t>15927057816（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负责接收参会论文）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鄢  灵，电话：15927651715（负责接收参会论文）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李高伦，电话：13125195256（负责统计参会名单）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贾朝清，电话：18202738600（负责统计参会名单）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八、特别说明：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1、会议不收会务费。会议期间与会代表的住宿费、交通费自理。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2、为了更好地为参会人员提供会务服务，请与会人员提前通过电话、传真或发送电子邮件（邮箱：hbcriminallaw@163.com）方式将参会人员姓名、性别、单位、职务、联系电话、电子邮箱、通信地址等信息告知会议联系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3、由于本研究会年会参会人数逐年增多，会议接待能力限制，会务原则上不接待没有提交参会论文的代表。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37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4、刑法研究会秘书处将通过短信、微信等方式告知与会人员具体赴会路线及交通详情。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特此通知！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299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         湖北省法学会刑法研究会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rightChars="0" w:firstLine="0"/>
        <w:jc w:val="right"/>
        <w:textAlignment w:val="auto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                二0一八年二月二日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926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lennylee</cp:lastModifiedBy>
  <dcterms:modified xsi:type="dcterms:W3CDTF">2018-05-16T07:59:47Z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