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司法鉴定技术与社会治理发展论坛（2</w:t>
      </w:r>
      <w:r>
        <w:rPr>
          <w:rFonts w:ascii="黑体" w:hAnsi="黑体" w:eastAsia="黑体"/>
          <w:sz w:val="32"/>
          <w:szCs w:val="32"/>
        </w:rPr>
        <w:t>020</w:t>
      </w:r>
      <w:r>
        <w:rPr>
          <w:rFonts w:hint="eastAsia" w:ascii="黑体" w:hAnsi="黑体" w:eastAsia="黑体"/>
          <w:sz w:val="32"/>
          <w:szCs w:val="32"/>
        </w:rPr>
        <w:t>）</w:t>
      </w:r>
    </w:p>
    <w:p>
      <w:pPr>
        <w:jc w:val="center"/>
        <w:rPr>
          <w:rFonts w:ascii="黑体" w:hAnsi="黑体" w:eastAsia="黑体"/>
          <w:sz w:val="32"/>
          <w:szCs w:val="32"/>
        </w:rPr>
      </w:pPr>
      <w:r>
        <w:rPr>
          <w:rFonts w:hint="eastAsia" w:ascii="黑体" w:hAnsi="黑体" w:eastAsia="黑体"/>
          <w:sz w:val="32"/>
          <w:szCs w:val="32"/>
        </w:rPr>
        <w:t>会议通知</w:t>
      </w:r>
    </w:p>
    <w:p/>
    <w:p>
      <w:pPr>
        <w:autoSpaceDE w:val="0"/>
        <w:autoSpaceDN w:val="0"/>
        <w:adjustRightInd w:val="0"/>
        <w:spacing w:line="360" w:lineRule="auto"/>
        <w:ind w:firstLine="480" w:firstLineChars="200"/>
        <w:jc w:val="left"/>
        <w:rPr>
          <w:rFonts w:ascii="宋体" w:hAnsi="宋体" w:eastAsia="宋体"/>
          <w:sz w:val="24"/>
          <w:szCs w:val="24"/>
        </w:rPr>
      </w:pPr>
      <w:r>
        <w:rPr>
          <w:rFonts w:hint="eastAsia" w:ascii="宋体" w:hAnsi="宋体" w:eastAsia="宋体" w:cs="FZKTK--GBK1-0"/>
          <w:kern w:val="0"/>
          <w:sz w:val="24"/>
          <w:szCs w:val="24"/>
        </w:rPr>
        <w:t>“司法鉴定技术应用与社会治理学科创新基地”是教育部与科技部批准在我校建立的国家级科研与学科建设平台。为推动中国刑事司法制度完善与实践发展，促进刑事司法科学研究和理论创新，基地拟于2</w:t>
      </w:r>
      <w:r>
        <w:rPr>
          <w:rFonts w:ascii="宋体" w:hAnsi="宋体" w:eastAsia="宋体" w:cs="FZKTK--GBK1-0"/>
          <w:kern w:val="0"/>
          <w:sz w:val="24"/>
          <w:szCs w:val="24"/>
        </w:rPr>
        <w:t>020</w:t>
      </w:r>
      <w:r>
        <w:rPr>
          <w:rFonts w:hint="eastAsia" w:ascii="宋体" w:hAnsi="宋体" w:eastAsia="宋体" w:cs="FZKTK--GBK1-0"/>
          <w:kern w:val="0"/>
          <w:sz w:val="24"/>
          <w:szCs w:val="24"/>
        </w:rPr>
        <w:t>年1</w:t>
      </w:r>
      <w:r>
        <w:rPr>
          <w:rFonts w:ascii="宋体" w:hAnsi="宋体" w:eastAsia="宋体" w:cs="FZKTK--GBK1-0"/>
          <w:kern w:val="0"/>
          <w:sz w:val="24"/>
          <w:szCs w:val="24"/>
        </w:rPr>
        <w:t>2</w:t>
      </w:r>
      <w:r>
        <w:rPr>
          <w:rFonts w:hint="eastAsia" w:ascii="宋体" w:hAnsi="宋体" w:eastAsia="宋体" w:cs="FZKTK--GBK1-0"/>
          <w:kern w:val="0"/>
          <w:sz w:val="24"/>
          <w:szCs w:val="24"/>
        </w:rPr>
        <w:t>月1</w:t>
      </w:r>
      <w:r>
        <w:rPr>
          <w:rFonts w:ascii="宋体" w:hAnsi="宋体" w:eastAsia="宋体" w:cs="FZKTK--GBK1-0"/>
          <w:kern w:val="0"/>
          <w:sz w:val="24"/>
          <w:szCs w:val="24"/>
        </w:rPr>
        <w:t>9</w:t>
      </w:r>
      <w:r>
        <w:rPr>
          <w:rFonts w:hint="eastAsia" w:ascii="宋体" w:hAnsi="宋体" w:eastAsia="宋体" w:cs="FZKTK--GBK1-0"/>
          <w:kern w:val="0"/>
          <w:sz w:val="24"/>
          <w:szCs w:val="24"/>
        </w:rPr>
        <w:t>日举行</w:t>
      </w:r>
      <w:r>
        <w:rPr>
          <w:rFonts w:hint="eastAsia" w:ascii="宋体" w:hAnsi="宋体" w:eastAsia="宋体"/>
          <w:sz w:val="24"/>
          <w:szCs w:val="24"/>
        </w:rPr>
        <w:t>司法鉴定技术与社会治理发展论坛（2</w:t>
      </w:r>
      <w:r>
        <w:rPr>
          <w:rFonts w:ascii="宋体" w:hAnsi="宋体" w:eastAsia="宋体"/>
          <w:sz w:val="24"/>
          <w:szCs w:val="24"/>
        </w:rPr>
        <w:t>020</w:t>
      </w:r>
      <w:r>
        <w:rPr>
          <w:rFonts w:hint="eastAsia" w:ascii="宋体" w:hAnsi="宋体" w:eastAsia="宋体"/>
          <w:sz w:val="24"/>
          <w:szCs w:val="24"/>
        </w:rPr>
        <w:t>）。本期论坛主题为：大数据与人工智能时代司法鉴定技术应用研究。</w:t>
      </w:r>
    </w:p>
    <w:p>
      <w:pPr>
        <w:pStyle w:val="19"/>
        <w:autoSpaceDE w:val="0"/>
        <w:autoSpaceDN w:val="0"/>
        <w:adjustRightInd w:val="0"/>
        <w:spacing w:line="360" w:lineRule="auto"/>
        <w:ind w:firstLineChars="0"/>
        <w:jc w:val="left"/>
        <w:rPr>
          <w:rFonts w:ascii="宋体" w:hAnsi="宋体" w:eastAsia="宋体"/>
          <w:b/>
          <w:bCs/>
          <w:sz w:val="24"/>
          <w:szCs w:val="24"/>
        </w:rPr>
      </w:pPr>
      <w:r>
        <w:rPr>
          <w:rFonts w:ascii="宋体" w:hAnsi="宋体" w:eastAsia="宋体"/>
          <w:b/>
          <w:bCs/>
          <w:sz w:val="24"/>
          <w:szCs w:val="24"/>
        </w:rPr>
        <w:t>一、</w:t>
      </w:r>
      <w:r>
        <w:rPr>
          <w:rFonts w:hint="eastAsia" w:ascii="宋体" w:hAnsi="宋体" w:eastAsia="宋体"/>
          <w:b/>
          <w:bCs/>
          <w:sz w:val="24"/>
          <w:szCs w:val="24"/>
        </w:rPr>
        <w:t>会议时间</w:t>
      </w:r>
    </w:p>
    <w:p>
      <w:pPr>
        <w:autoSpaceDE w:val="0"/>
        <w:autoSpaceDN w:val="0"/>
        <w:adjustRightInd w:val="0"/>
        <w:spacing w:line="360" w:lineRule="auto"/>
        <w:ind w:left="480"/>
        <w:jc w:val="left"/>
        <w:rPr>
          <w:rFonts w:ascii="宋体" w:hAnsi="宋体" w:eastAsia="宋体"/>
          <w:sz w:val="24"/>
          <w:szCs w:val="24"/>
        </w:rPr>
      </w:pPr>
      <w:r>
        <w:rPr>
          <w:rFonts w:hint="eastAsia" w:ascii="宋体" w:hAnsi="宋体" w:eastAsia="宋体"/>
          <w:sz w:val="24"/>
          <w:szCs w:val="24"/>
        </w:rPr>
        <w:t>报到时间：2</w:t>
      </w:r>
      <w:r>
        <w:rPr>
          <w:rFonts w:ascii="宋体" w:hAnsi="宋体" w:eastAsia="宋体"/>
          <w:sz w:val="24"/>
          <w:szCs w:val="24"/>
        </w:rPr>
        <w:t>020</w:t>
      </w:r>
      <w:r>
        <w:rPr>
          <w:rFonts w:hint="eastAsia" w:ascii="宋体" w:hAnsi="宋体" w:eastAsia="宋体"/>
          <w:sz w:val="24"/>
          <w:szCs w:val="24"/>
        </w:rPr>
        <w:t>年1</w:t>
      </w:r>
      <w:r>
        <w:rPr>
          <w:rFonts w:ascii="宋体" w:hAnsi="宋体" w:eastAsia="宋体"/>
          <w:sz w:val="24"/>
          <w:szCs w:val="24"/>
        </w:rPr>
        <w:t>2</w:t>
      </w:r>
      <w:r>
        <w:rPr>
          <w:rFonts w:hint="eastAsia" w:ascii="宋体" w:hAnsi="宋体" w:eastAsia="宋体"/>
          <w:sz w:val="24"/>
          <w:szCs w:val="24"/>
        </w:rPr>
        <w:t>月1</w:t>
      </w:r>
      <w:r>
        <w:rPr>
          <w:rFonts w:ascii="宋体" w:hAnsi="宋体" w:eastAsia="宋体"/>
          <w:sz w:val="24"/>
          <w:szCs w:val="24"/>
        </w:rPr>
        <w:t>8</w:t>
      </w:r>
      <w:r>
        <w:rPr>
          <w:rFonts w:hint="eastAsia" w:ascii="宋体" w:hAnsi="宋体" w:eastAsia="宋体"/>
          <w:sz w:val="24"/>
          <w:szCs w:val="24"/>
        </w:rPr>
        <w:t>日</w:t>
      </w:r>
    </w:p>
    <w:p>
      <w:pPr>
        <w:autoSpaceDE w:val="0"/>
        <w:autoSpaceDN w:val="0"/>
        <w:adjustRightInd w:val="0"/>
        <w:spacing w:line="360" w:lineRule="auto"/>
        <w:ind w:left="480"/>
        <w:jc w:val="left"/>
        <w:rPr>
          <w:rFonts w:ascii="宋体" w:hAnsi="宋体" w:eastAsia="宋体"/>
          <w:sz w:val="24"/>
          <w:szCs w:val="24"/>
        </w:rPr>
      </w:pPr>
      <w:r>
        <w:rPr>
          <w:rFonts w:hint="eastAsia" w:ascii="宋体" w:hAnsi="宋体" w:eastAsia="宋体"/>
          <w:sz w:val="24"/>
          <w:szCs w:val="24"/>
        </w:rPr>
        <w:t>会议时间：2</w:t>
      </w:r>
      <w:r>
        <w:rPr>
          <w:rFonts w:ascii="宋体" w:hAnsi="宋体" w:eastAsia="宋体"/>
          <w:sz w:val="24"/>
          <w:szCs w:val="24"/>
        </w:rPr>
        <w:t>020</w:t>
      </w:r>
      <w:r>
        <w:rPr>
          <w:rFonts w:hint="eastAsia" w:ascii="宋体" w:hAnsi="宋体" w:eastAsia="宋体"/>
          <w:sz w:val="24"/>
          <w:szCs w:val="24"/>
        </w:rPr>
        <w:t>年1</w:t>
      </w:r>
      <w:r>
        <w:rPr>
          <w:rFonts w:ascii="宋体" w:hAnsi="宋体" w:eastAsia="宋体"/>
          <w:sz w:val="24"/>
          <w:szCs w:val="24"/>
        </w:rPr>
        <w:t>2</w:t>
      </w:r>
      <w:r>
        <w:rPr>
          <w:rFonts w:hint="eastAsia" w:ascii="宋体" w:hAnsi="宋体" w:eastAsia="宋体"/>
          <w:sz w:val="24"/>
          <w:szCs w:val="24"/>
        </w:rPr>
        <w:t>月1</w:t>
      </w:r>
      <w:r>
        <w:rPr>
          <w:rFonts w:ascii="宋体" w:hAnsi="宋体" w:eastAsia="宋体"/>
          <w:sz w:val="24"/>
          <w:szCs w:val="24"/>
        </w:rPr>
        <w:t>9</w:t>
      </w:r>
      <w:r>
        <w:rPr>
          <w:rFonts w:hint="eastAsia" w:ascii="宋体" w:hAnsi="宋体" w:eastAsia="宋体"/>
          <w:sz w:val="24"/>
          <w:szCs w:val="24"/>
        </w:rPr>
        <w:t>日</w:t>
      </w:r>
    </w:p>
    <w:p>
      <w:pPr>
        <w:pStyle w:val="19"/>
        <w:autoSpaceDE w:val="0"/>
        <w:autoSpaceDN w:val="0"/>
        <w:adjustRightInd w:val="0"/>
        <w:spacing w:line="360" w:lineRule="auto"/>
        <w:ind w:firstLineChars="0"/>
        <w:jc w:val="left"/>
        <w:rPr>
          <w:rFonts w:ascii="宋体" w:hAnsi="宋体" w:eastAsia="宋体"/>
          <w:b/>
          <w:bCs/>
          <w:sz w:val="24"/>
          <w:szCs w:val="24"/>
        </w:rPr>
      </w:pPr>
      <w:r>
        <w:rPr>
          <w:rFonts w:ascii="宋体" w:hAnsi="宋体" w:eastAsia="宋体"/>
          <w:b/>
          <w:bCs/>
          <w:sz w:val="24"/>
          <w:szCs w:val="24"/>
        </w:rPr>
        <w:t>二、</w:t>
      </w:r>
      <w:r>
        <w:rPr>
          <w:rFonts w:hint="eastAsia" w:ascii="宋体" w:hAnsi="宋体" w:eastAsia="宋体"/>
          <w:b/>
          <w:bCs/>
          <w:sz w:val="24"/>
          <w:szCs w:val="24"/>
        </w:rPr>
        <w:t>会议地点</w:t>
      </w:r>
    </w:p>
    <w:p>
      <w:pPr>
        <w:autoSpaceDE w:val="0"/>
        <w:autoSpaceDN w:val="0"/>
        <w:adjustRightInd w:val="0"/>
        <w:spacing w:line="360" w:lineRule="auto"/>
        <w:ind w:left="480"/>
        <w:jc w:val="left"/>
        <w:rPr>
          <w:rFonts w:ascii="宋体" w:hAnsi="宋体" w:eastAsia="宋体"/>
          <w:sz w:val="24"/>
          <w:szCs w:val="24"/>
        </w:rPr>
      </w:pPr>
      <w:r>
        <w:rPr>
          <w:rFonts w:hint="eastAsia" w:ascii="宋体" w:hAnsi="宋体" w:eastAsia="宋体"/>
          <w:sz w:val="24"/>
          <w:szCs w:val="24"/>
        </w:rPr>
        <w:t>中南财经政法大学南湖校区</w:t>
      </w:r>
    </w:p>
    <w:p>
      <w:pPr>
        <w:pStyle w:val="19"/>
        <w:autoSpaceDE w:val="0"/>
        <w:autoSpaceDN w:val="0"/>
        <w:adjustRightInd w:val="0"/>
        <w:spacing w:line="360" w:lineRule="auto"/>
        <w:ind w:firstLineChars="0"/>
        <w:jc w:val="left"/>
        <w:rPr>
          <w:rFonts w:ascii="宋体" w:hAnsi="宋体" w:eastAsia="宋体"/>
          <w:b/>
          <w:bCs/>
          <w:sz w:val="24"/>
          <w:szCs w:val="24"/>
        </w:rPr>
      </w:pPr>
      <w:r>
        <w:rPr>
          <w:rFonts w:ascii="宋体" w:hAnsi="宋体" w:eastAsia="宋体"/>
          <w:b/>
          <w:bCs/>
          <w:sz w:val="24"/>
          <w:szCs w:val="24"/>
        </w:rPr>
        <w:t>三、</w:t>
      </w:r>
      <w:r>
        <w:rPr>
          <w:rFonts w:hint="eastAsia" w:ascii="宋体" w:hAnsi="宋体" w:eastAsia="宋体"/>
          <w:b/>
          <w:bCs/>
          <w:sz w:val="24"/>
          <w:szCs w:val="24"/>
        </w:rPr>
        <w:t>论文要求</w:t>
      </w:r>
    </w:p>
    <w:p>
      <w:pPr>
        <w:autoSpaceDE w:val="0"/>
        <w:autoSpaceDN w:val="0"/>
        <w:adjustRightInd w:val="0"/>
        <w:spacing w:line="360" w:lineRule="auto"/>
        <w:ind w:firstLine="480" w:firstLineChars="200"/>
        <w:jc w:val="left"/>
        <w:rPr>
          <w:rFonts w:ascii="宋体" w:hAnsi="宋体" w:eastAsia="宋体" w:cs="FZKTK--GBK1-0"/>
          <w:kern w:val="0"/>
          <w:sz w:val="24"/>
          <w:szCs w:val="24"/>
        </w:rPr>
      </w:pPr>
      <w:r>
        <w:rPr>
          <w:rFonts w:hint="eastAsia" w:ascii="宋体" w:hAnsi="宋体" w:eastAsia="宋体"/>
          <w:sz w:val="24"/>
          <w:szCs w:val="24"/>
        </w:rPr>
        <w:t>欢迎参会人员提交学术论文，内容紧扣“大数据与人工智能时代司法鉴定技术应用研究”会议主题，</w:t>
      </w:r>
      <w:r>
        <w:rPr>
          <w:rFonts w:hint="eastAsia" w:ascii="宋体" w:hAnsi="宋体" w:eastAsia="宋体" w:cs="FZKTK--GBK1-0"/>
          <w:kern w:val="0"/>
          <w:sz w:val="24"/>
          <w:szCs w:val="24"/>
        </w:rPr>
        <w:t>文稿篇幅应不少于</w:t>
      </w:r>
      <w:r>
        <w:rPr>
          <w:rFonts w:ascii="宋体" w:hAnsi="宋体" w:eastAsia="宋体" w:cs="FZKTK--GBK1-0"/>
          <w:kern w:val="0"/>
          <w:sz w:val="24"/>
          <w:szCs w:val="24"/>
        </w:rPr>
        <w:t>8000</w:t>
      </w:r>
      <w:r>
        <w:rPr>
          <w:rFonts w:hint="eastAsia" w:ascii="宋体" w:hAnsi="宋体" w:eastAsia="宋体" w:cs="FZKTK--GBK1-0"/>
          <w:kern w:val="0"/>
          <w:sz w:val="24"/>
          <w:szCs w:val="24"/>
        </w:rPr>
        <w:t>字，且符合论文撰写规范（</w:t>
      </w:r>
      <w:r>
        <w:rPr>
          <w:rFonts w:hint="eastAsia" w:ascii="宋体" w:hAnsi="宋体" w:eastAsia="宋体"/>
          <w:sz w:val="24"/>
          <w:szCs w:val="24"/>
        </w:rPr>
        <w:t>论文格式具体要求可参见附件一或进入微信公众号“法庭科学与法治发展”查看）。会务组将组织专家择优选取部分文稿，刊登在基地专业期刊《刑事司法科学与治理》第2期。</w:t>
      </w:r>
    </w:p>
    <w:p>
      <w:pPr>
        <w:pStyle w:val="19"/>
        <w:autoSpaceDE w:val="0"/>
        <w:autoSpaceDN w:val="0"/>
        <w:adjustRightInd w:val="0"/>
        <w:spacing w:line="360" w:lineRule="auto"/>
        <w:ind w:firstLineChars="0"/>
        <w:jc w:val="left"/>
        <w:rPr>
          <w:rFonts w:ascii="宋体" w:hAnsi="宋体" w:eastAsia="宋体"/>
          <w:b/>
          <w:bCs/>
          <w:sz w:val="24"/>
          <w:szCs w:val="24"/>
        </w:rPr>
      </w:pPr>
      <w:r>
        <w:rPr>
          <w:rFonts w:ascii="宋体" w:hAnsi="宋体" w:eastAsia="宋体"/>
          <w:b/>
          <w:bCs/>
          <w:sz w:val="24"/>
          <w:szCs w:val="24"/>
        </w:rPr>
        <w:t>四、</w:t>
      </w:r>
      <w:r>
        <w:rPr>
          <w:rFonts w:hint="eastAsia" w:ascii="宋体" w:hAnsi="宋体" w:eastAsia="宋体"/>
          <w:b/>
          <w:bCs/>
          <w:sz w:val="24"/>
          <w:szCs w:val="24"/>
        </w:rPr>
        <w:t>参会代表</w:t>
      </w:r>
    </w:p>
    <w:p>
      <w:pPr>
        <w:autoSpaceDE w:val="0"/>
        <w:autoSpaceDN w:val="0"/>
        <w:adjustRightInd w:val="0"/>
        <w:spacing w:line="360" w:lineRule="auto"/>
        <w:ind w:firstLine="480" w:firstLineChars="200"/>
        <w:jc w:val="left"/>
        <w:rPr>
          <w:rFonts w:ascii="宋体" w:hAnsi="宋体" w:eastAsia="宋体"/>
          <w:sz w:val="24"/>
          <w:szCs w:val="24"/>
        </w:rPr>
      </w:pPr>
      <w:r>
        <w:rPr>
          <w:rFonts w:hint="eastAsia" w:ascii="宋体" w:hAnsi="宋体" w:eastAsia="宋体" w:cs="FZKTK--GBK1-0"/>
          <w:kern w:val="0"/>
          <w:sz w:val="24"/>
          <w:szCs w:val="24"/>
        </w:rPr>
        <w:t>国内外刑事司法理论研究专家、实务专家和政策制定者；</w:t>
      </w:r>
      <w:r>
        <w:rPr>
          <w:rFonts w:hint="eastAsia" w:ascii="宋体" w:hAnsi="宋体" w:eastAsia="宋体"/>
          <w:sz w:val="24"/>
          <w:szCs w:val="24"/>
        </w:rPr>
        <w:t>司法鉴定一线工作者和研究人员；高校从事侦查学、刑事技术等各分支领域教学研究的教师；从事行为科学及生物识别技术研发的专业人员；以及其他对会议主题有专业研究的人士</w:t>
      </w:r>
      <w:r>
        <w:rPr>
          <w:rFonts w:hint="eastAsia" w:ascii="宋体" w:hAnsi="宋体" w:eastAsia="宋体" w:cs="FZKTK--GBK1-0"/>
          <w:kern w:val="0"/>
          <w:sz w:val="24"/>
          <w:szCs w:val="24"/>
        </w:rPr>
        <w:t>。</w:t>
      </w:r>
      <w:r>
        <w:rPr>
          <w:rFonts w:hint="eastAsia" w:ascii="宋体" w:hAnsi="宋体" w:eastAsia="宋体"/>
          <w:sz w:val="24"/>
          <w:szCs w:val="24"/>
        </w:rPr>
        <w:t>本次会议参会代表不超过1</w:t>
      </w:r>
      <w:r>
        <w:rPr>
          <w:rFonts w:ascii="宋体" w:hAnsi="宋体" w:eastAsia="宋体"/>
          <w:sz w:val="24"/>
          <w:szCs w:val="24"/>
        </w:rPr>
        <w:t>50</w:t>
      </w:r>
      <w:r>
        <w:rPr>
          <w:rFonts w:hint="eastAsia" w:ascii="宋体" w:hAnsi="宋体" w:eastAsia="宋体"/>
          <w:sz w:val="24"/>
          <w:szCs w:val="24"/>
        </w:rPr>
        <w:t>人。</w:t>
      </w:r>
    </w:p>
    <w:p>
      <w:pPr>
        <w:pStyle w:val="19"/>
        <w:autoSpaceDE w:val="0"/>
        <w:autoSpaceDN w:val="0"/>
        <w:adjustRightInd w:val="0"/>
        <w:spacing w:line="360" w:lineRule="auto"/>
        <w:ind w:firstLineChars="0"/>
        <w:jc w:val="left"/>
        <w:rPr>
          <w:rFonts w:ascii="宋体" w:hAnsi="宋体" w:eastAsia="宋体"/>
          <w:b/>
          <w:bCs/>
          <w:sz w:val="24"/>
          <w:szCs w:val="24"/>
        </w:rPr>
      </w:pPr>
      <w:r>
        <w:rPr>
          <w:rFonts w:ascii="宋体" w:hAnsi="宋体" w:eastAsia="宋体"/>
          <w:b/>
          <w:bCs/>
          <w:sz w:val="24"/>
          <w:szCs w:val="24"/>
        </w:rPr>
        <w:t>五、</w:t>
      </w:r>
      <w:r>
        <w:rPr>
          <w:rFonts w:hint="eastAsia" w:ascii="宋体" w:hAnsi="宋体" w:eastAsia="宋体"/>
          <w:b/>
          <w:bCs/>
          <w:sz w:val="24"/>
          <w:szCs w:val="24"/>
        </w:rPr>
        <w:t>会议费用</w:t>
      </w:r>
    </w:p>
    <w:p>
      <w:pPr>
        <w:autoSpaceDE w:val="0"/>
        <w:autoSpaceDN w:val="0"/>
        <w:adjustRightInd w:val="0"/>
        <w:spacing w:line="360" w:lineRule="auto"/>
        <w:ind w:firstLine="480" w:firstLineChars="200"/>
        <w:jc w:val="left"/>
        <w:rPr>
          <w:rFonts w:ascii="宋体" w:hAnsi="宋体" w:eastAsia="宋体" w:cs="FZKTK--GBK1-0"/>
          <w:kern w:val="0"/>
          <w:sz w:val="24"/>
          <w:szCs w:val="24"/>
        </w:rPr>
      </w:pPr>
      <w:r>
        <w:rPr>
          <w:rFonts w:hint="eastAsia" w:ascii="宋体" w:hAnsi="宋体" w:eastAsia="宋体"/>
          <w:sz w:val="24"/>
          <w:szCs w:val="24"/>
        </w:rPr>
        <w:t>会议期间食宿由</w:t>
      </w:r>
      <w:r>
        <w:rPr>
          <w:rFonts w:hint="eastAsia" w:ascii="宋体" w:hAnsi="宋体" w:eastAsia="宋体" w:cs="FZKTK--GBK1-0"/>
          <w:kern w:val="0"/>
          <w:sz w:val="24"/>
          <w:szCs w:val="24"/>
        </w:rPr>
        <w:t>司法鉴定技术应用与社会治理学科创新基地统一安排，参会代表住宿费和交通费自理。</w:t>
      </w:r>
    </w:p>
    <w:p>
      <w:pPr>
        <w:autoSpaceDE w:val="0"/>
        <w:autoSpaceDN w:val="0"/>
        <w:adjustRightInd w:val="0"/>
        <w:spacing w:line="360" w:lineRule="auto"/>
        <w:ind w:firstLine="480" w:firstLineChars="200"/>
        <w:jc w:val="left"/>
        <w:rPr>
          <w:rFonts w:ascii="宋体" w:hAnsi="宋体" w:eastAsia="宋体" w:cs="FZKTK--GBK1-0"/>
          <w:kern w:val="0"/>
          <w:sz w:val="24"/>
          <w:szCs w:val="24"/>
        </w:rPr>
      </w:pPr>
      <w:r>
        <w:rPr>
          <w:rFonts w:hint="eastAsia" w:ascii="宋体" w:hAnsi="宋体" w:eastAsia="宋体"/>
          <w:sz w:val="24"/>
          <w:szCs w:val="24"/>
        </w:rPr>
        <w:t>参会者请与会务组联系报名。请与会者于1</w:t>
      </w:r>
      <w:r>
        <w:rPr>
          <w:rFonts w:ascii="宋体" w:hAnsi="宋体" w:eastAsia="宋体"/>
          <w:sz w:val="24"/>
          <w:szCs w:val="24"/>
        </w:rPr>
        <w:t>1</w:t>
      </w:r>
      <w:r>
        <w:rPr>
          <w:rFonts w:hint="eastAsia" w:ascii="宋体" w:hAnsi="宋体" w:eastAsia="宋体"/>
          <w:sz w:val="24"/>
          <w:szCs w:val="24"/>
        </w:rPr>
        <w:t>月</w:t>
      </w:r>
      <w:r>
        <w:rPr>
          <w:rFonts w:ascii="宋体" w:hAnsi="宋体" w:eastAsia="宋体"/>
          <w:sz w:val="24"/>
          <w:szCs w:val="24"/>
        </w:rPr>
        <w:t>30</w:t>
      </w:r>
      <w:r>
        <w:rPr>
          <w:rFonts w:hint="eastAsia" w:ascii="宋体" w:hAnsi="宋体" w:eastAsia="宋体"/>
          <w:sz w:val="24"/>
          <w:szCs w:val="24"/>
        </w:rPr>
        <w:t>日之前将参会回执（见附件二）发送至邮箱：1037392463@qq.com或657549189@qq.com，并确认是否有</w:t>
      </w:r>
      <w:r>
        <w:rPr>
          <w:rFonts w:hint="eastAsia" w:ascii="宋体" w:hAnsi="宋体" w:eastAsia="宋体" w:cs="FZKTK--GBK1-0"/>
          <w:kern w:val="0"/>
          <w:sz w:val="24"/>
          <w:szCs w:val="24"/>
        </w:rPr>
        <w:t>意进行主题发言。</w:t>
      </w:r>
    </w:p>
    <w:p>
      <w:pPr>
        <w:pStyle w:val="19"/>
        <w:autoSpaceDE w:val="0"/>
        <w:autoSpaceDN w:val="0"/>
        <w:adjustRightInd w:val="0"/>
        <w:spacing w:line="360" w:lineRule="auto"/>
        <w:ind w:firstLineChars="0"/>
        <w:jc w:val="left"/>
        <w:rPr>
          <w:rFonts w:ascii="宋体" w:hAnsi="宋体" w:eastAsia="宋体"/>
          <w:b/>
          <w:bCs/>
          <w:sz w:val="24"/>
          <w:szCs w:val="24"/>
        </w:rPr>
      </w:pPr>
      <w:r>
        <w:rPr>
          <w:rFonts w:ascii="宋体" w:hAnsi="宋体" w:eastAsia="宋体"/>
          <w:b/>
          <w:bCs/>
          <w:sz w:val="24"/>
          <w:szCs w:val="24"/>
        </w:rPr>
        <w:t>六、</w:t>
      </w:r>
      <w:r>
        <w:rPr>
          <w:rFonts w:hint="eastAsia" w:ascii="宋体" w:hAnsi="宋体" w:eastAsia="宋体"/>
          <w:b/>
          <w:bCs/>
          <w:sz w:val="24"/>
          <w:szCs w:val="24"/>
        </w:rPr>
        <w:t>有关事项</w:t>
      </w:r>
    </w:p>
    <w:p>
      <w:pPr>
        <w:autoSpaceDE w:val="0"/>
        <w:autoSpaceDN w:val="0"/>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会议原则上不安排接送机（站），请参会者持会议通知进入校园，自行前往会场。自驾参会者请提前2</w:t>
      </w:r>
      <w:r>
        <w:rPr>
          <w:rFonts w:ascii="宋体" w:hAnsi="宋体" w:eastAsia="宋体"/>
          <w:sz w:val="24"/>
          <w:szCs w:val="24"/>
        </w:rPr>
        <w:t>4</w:t>
      </w:r>
      <w:r>
        <w:rPr>
          <w:rFonts w:hint="eastAsia" w:ascii="宋体" w:hAnsi="宋体" w:eastAsia="宋体"/>
          <w:sz w:val="24"/>
          <w:szCs w:val="24"/>
        </w:rPr>
        <w:t>小时将车号报会务组。</w:t>
      </w:r>
    </w:p>
    <w:p>
      <w:pPr>
        <w:pStyle w:val="19"/>
        <w:autoSpaceDE w:val="0"/>
        <w:autoSpaceDN w:val="0"/>
        <w:adjustRightInd w:val="0"/>
        <w:spacing w:line="360" w:lineRule="auto"/>
        <w:ind w:firstLineChars="0"/>
        <w:jc w:val="left"/>
        <w:rPr>
          <w:rFonts w:ascii="宋体" w:hAnsi="宋体" w:eastAsia="宋体"/>
          <w:b/>
          <w:bCs/>
          <w:sz w:val="24"/>
          <w:szCs w:val="24"/>
        </w:rPr>
      </w:pPr>
      <w:r>
        <w:rPr>
          <w:rFonts w:ascii="宋体" w:hAnsi="宋体" w:eastAsia="宋体"/>
          <w:b/>
          <w:bCs/>
          <w:sz w:val="24"/>
          <w:szCs w:val="24"/>
        </w:rPr>
        <w:t>七、</w:t>
      </w:r>
      <w:r>
        <w:rPr>
          <w:rFonts w:hint="eastAsia" w:ascii="宋体" w:hAnsi="宋体" w:eastAsia="宋体"/>
          <w:b/>
          <w:bCs/>
          <w:sz w:val="24"/>
          <w:szCs w:val="24"/>
        </w:rPr>
        <w:t>联系方式</w:t>
      </w:r>
    </w:p>
    <w:p>
      <w:pPr>
        <w:autoSpaceDE w:val="0"/>
        <w:autoSpaceDN w:val="0"/>
        <w:adjustRightInd w:val="0"/>
        <w:spacing w:line="360" w:lineRule="auto"/>
        <w:ind w:left="480"/>
        <w:jc w:val="left"/>
        <w:rPr>
          <w:rFonts w:ascii="宋体" w:hAnsi="宋体" w:eastAsia="宋体"/>
          <w:sz w:val="24"/>
          <w:szCs w:val="24"/>
        </w:rPr>
      </w:pPr>
      <w:r>
        <w:rPr>
          <w:rFonts w:hint="eastAsia" w:ascii="宋体" w:hAnsi="宋体" w:eastAsia="宋体"/>
          <w:sz w:val="24"/>
          <w:szCs w:val="24"/>
        </w:rPr>
        <w:t xml:space="preserve">谢萌 </w:t>
      </w:r>
      <w:r>
        <w:rPr>
          <w:rFonts w:ascii="宋体" w:hAnsi="宋体" w:eastAsia="宋体"/>
          <w:sz w:val="24"/>
          <w:szCs w:val="24"/>
        </w:rPr>
        <w:t xml:space="preserve">   18202746402   </w:t>
      </w:r>
      <w:r>
        <w:rPr>
          <w:rFonts w:hint="eastAsia" w:ascii="宋体" w:hAnsi="宋体" w:eastAsia="宋体"/>
          <w:sz w:val="24"/>
          <w:szCs w:val="24"/>
          <w:lang w:val="en-US" w:eastAsia="zh-CN"/>
        </w:rPr>
        <w:t>固</w:t>
      </w:r>
      <w:r>
        <w:rPr>
          <w:rFonts w:hint="eastAsia" w:ascii="宋体" w:hAnsi="宋体" w:eastAsia="宋体"/>
          <w:sz w:val="24"/>
          <w:szCs w:val="24"/>
        </w:rPr>
        <w:t>话</w:t>
      </w:r>
      <w:r>
        <w:rPr>
          <w:rFonts w:hint="eastAsia" w:ascii="宋体" w:hAnsi="宋体" w:eastAsia="宋体"/>
          <w:sz w:val="24"/>
          <w:szCs w:val="24"/>
          <w:lang w:eastAsia="zh-CN"/>
        </w:rPr>
        <w:t>：</w:t>
      </w:r>
      <w:r>
        <w:rPr>
          <w:rFonts w:hint="eastAsia" w:ascii="宋体" w:hAnsi="宋体" w:eastAsia="宋体"/>
          <w:sz w:val="24"/>
          <w:szCs w:val="24"/>
        </w:rPr>
        <w:t>0</w:t>
      </w:r>
      <w:r>
        <w:rPr>
          <w:rFonts w:ascii="宋体" w:hAnsi="宋体" w:eastAsia="宋体"/>
          <w:sz w:val="24"/>
          <w:szCs w:val="24"/>
        </w:rPr>
        <w:t>27-88386</w:t>
      </w:r>
      <w:r>
        <w:rPr>
          <w:rFonts w:hint="eastAsia" w:ascii="宋体" w:hAnsi="宋体" w:eastAsia="宋体"/>
          <w:sz w:val="24"/>
          <w:szCs w:val="24"/>
          <w:lang w:val="en-US" w:eastAsia="zh-CN"/>
        </w:rPr>
        <w:t xml:space="preserve">142 </w:t>
      </w:r>
      <w:r>
        <w:rPr>
          <w:rFonts w:hint="eastAsia" w:ascii="宋体" w:hAnsi="宋体" w:eastAsia="宋体"/>
          <w:sz w:val="24"/>
          <w:szCs w:val="24"/>
        </w:rPr>
        <w:t>传真：0</w:t>
      </w:r>
      <w:r>
        <w:rPr>
          <w:rFonts w:ascii="宋体" w:hAnsi="宋体" w:eastAsia="宋体"/>
          <w:sz w:val="24"/>
          <w:szCs w:val="24"/>
        </w:rPr>
        <w:t>27-88386932</w:t>
      </w:r>
    </w:p>
    <w:p>
      <w:pPr>
        <w:autoSpaceDE w:val="0"/>
        <w:autoSpaceDN w:val="0"/>
        <w:adjustRightInd w:val="0"/>
        <w:spacing w:line="360" w:lineRule="auto"/>
        <w:ind w:left="480"/>
        <w:jc w:val="left"/>
        <w:rPr>
          <w:rFonts w:ascii="宋体" w:hAnsi="宋体" w:eastAsia="宋体"/>
          <w:sz w:val="24"/>
          <w:szCs w:val="24"/>
        </w:rPr>
      </w:pPr>
      <w:r>
        <w:rPr>
          <w:rFonts w:hint="eastAsia" w:ascii="宋体" w:hAnsi="宋体" w:eastAsia="宋体"/>
          <w:sz w:val="24"/>
          <w:szCs w:val="24"/>
        </w:rPr>
        <w:t xml:space="preserve">孙浩 </w:t>
      </w:r>
      <w:r>
        <w:rPr>
          <w:rFonts w:ascii="宋体" w:hAnsi="宋体" w:eastAsia="宋体"/>
          <w:sz w:val="24"/>
          <w:szCs w:val="24"/>
        </w:rPr>
        <w:t xml:space="preserve">   1</w:t>
      </w:r>
      <w:r>
        <w:rPr>
          <w:rFonts w:hint="eastAsia" w:ascii="宋体" w:hAnsi="宋体" w:eastAsia="宋体"/>
          <w:sz w:val="24"/>
          <w:szCs w:val="24"/>
        </w:rPr>
        <w:t>5527378805</w:t>
      </w:r>
      <w:r>
        <w:rPr>
          <w:rFonts w:ascii="宋体" w:hAnsi="宋体" w:eastAsia="宋体"/>
          <w:sz w:val="24"/>
          <w:szCs w:val="24"/>
        </w:rPr>
        <w:t xml:space="preserve">   </w:t>
      </w:r>
    </w:p>
    <w:p>
      <w:pPr>
        <w:autoSpaceDE w:val="0"/>
        <w:autoSpaceDN w:val="0"/>
        <w:adjustRightInd w:val="0"/>
        <w:spacing w:line="360" w:lineRule="auto"/>
        <w:ind w:left="480"/>
        <w:jc w:val="left"/>
        <w:rPr>
          <w:rFonts w:ascii="宋体" w:hAnsi="宋体" w:eastAsia="宋体"/>
          <w:sz w:val="24"/>
          <w:szCs w:val="24"/>
        </w:rPr>
      </w:pPr>
      <w:bookmarkStart w:id="0" w:name="_GoBack"/>
      <w:bookmarkEnd w:id="0"/>
      <w:r>
        <w:rPr>
          <w:rFonts w:hint="eastAsia" w:ascii="宋体" w:hAnsi="宋体" w:eastAsia="宋体"/>
          <w:sz w:val="24"/>
          <w:szCs w:val="24"/>
        </w:rPr>
        <w:t xml:space="preserve">彭哲 </w:t>
      </w:r>
      <w:r>
        <w:rPr>
          <w:rFonts w:ascii="宋体" w:hAnsi="宋体" w:eastAsia="宋体"/>
          <w:sz w:val="24"/>
          <w:szCs w:val="24"/>
        </w:rPr>
        <w:t xml:space="preserve">   </w:t>
      </w:r>
      <w:r>
        <w:rPr>
          <w:rFonts w:hint="eastAsia" w:ascii="宋体" w:hAnsi="宋体" w:eastAsia="宋体"/>
          <w:sz w:val="24"/>
          <w:szCs w:val="24"/>
        </w:rPr>
        <w:t xml:space="preserve">13995903069   </w:t>
      </w:r>
    </w:p>
    <w:p>
      <w:pPr>
        <w:autoSpaceDE w:val="0"/>
        <w:autoSpaceDN w:val="0"/>
        <w:adjustRightInd w:val="0"/>
        <w:spacing w:line="360" w:lineRule="auto"/>
        <w:ind w:left="480"/>
        <w:jc w:val="left"/>
        <w:rPr>
          <w:rFonts w:ascii="宋体" w:hAnsi="宋体" w:eastAsia="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"附件1.doc" </w:instrText>
      </w:r>
      <w:r>
        <w:rPr>
          <w:color w:val="000000" w:themeColor="text1"/>
          <w14:textFill>
            <w14:solidFill>
              <w14:schemeClr w14:val="tx1"/>
            </w14:solidFill>
          </w14:textFill>
        </w:rPr>
        <w:fldChar w:fldCharType="separate"/>
      </w:r>
      <w:r>
        <w:rPr>
          <w:rStyle w:val="13"/>
          <w:rFonts w:hint="eastAsia" w:ascii="宋体" w:hAnsi="宋体" w:eastAsia="宋体"/>
          <w:color w:val="000000" w:themeColor="text1"/>
          <w:sz w:val="24"/>
          <w:szCs w:val="24"/>
          <w14:textFill>
            <w14:solidFill>
              <w14:schemeClr w14:val="tx1"/>
            </w14:solidFill>
          </w14:textFill>
        </w:rPr>
        <w:t>附件一：参会论文格式要求</w:t>
      </w:r>
      <w:r>
        <w:rPr>
          <w:rStyle w:val="13"/>
          <w:rFonts w:hint="eastAsia" w:ascii="宋体" w:hAnsi="宋体" w:eastAsia="宋体"/>
          <w:color w:val="000000" w:themeColor="text1"/>
          <w:sz w:val="24"/>
          <w:szCs w:val="24"/>
          <w14:textFill>
            <w14:solidFill>
              <w14:schemeClr w14:val="tx1"/>
            </w14:solidFill>
          </w14:textFill>
        </w:rPr>
        <w:fldChar w:fldCharType="end"/>
      </w:r>
    </w:p>
    <w:p>
      <w:pPr>
        <w:autoSpaceDE w:val="0"/>
        <w:autoSpaceDN w:val="0"/>
        <w:adjustRightInd w:val="0"/>
        <w:spacing w:line="360" w:lineRule="auto"/>
        <w:ind w:left="480"/>
        <w:jc w:val="left"/>
        <w:rPr>
          <w:rFonts w:ascii="宋体" w:hAnsi="宋体" w:eastAsia="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"附件2.doc" </w:instrText>
      </w:r>
      <w:r>
        <w:rPr>
          <w:color w:val="000000" w:themeColor="text1"/>
          <w14:textFill>
            <w14:solidFill>
              <w14:schemeClr w14:val="tx1"/>
            </w14:solidFill>
          </w14:textFill>
        </w:rPr>
        <w:fldChar w:fldCharType="separate"/>
      </w:r>
      <w:r>
        <w:rPr>
          <w:rStyle w:val="13"/>
          <w:rFonts w:hint="eastAsia" w:ascii="宋体" w:hAnsi="宋体" w:eastAsia="宋体"/>
          <w:color w:val="000000" w:themeColor="text1"/>
          <w:sz w:val="24"/>
          <w:szCs w:val="24"/>
          <w14:textFill>
            <w14:solidFill>
              <w14:schemeClr w14:val="tx1"/>
            </w14:solidFill>
          </w14:textFill>
        </w:rPr>
        <w:t>附件二：参会回执</w:t>
      </w:r>
      <w:r>
        <w:rPr>
          <w:rStyle w:val="13"/>
          <w:rFonts w:hint="eastAsia" w:ascii="宋体" w:hAnsi="宋体" w:eastAsia="宋体"/>
          <w:color w:val="000000" w:themeColor="text1"/>
          <w:sz w:val="24"/>
          <w:szCs w:val="24"/>
          <w14:textFill>
            <w14:solidFill>
              <w14:schemeClr w14:val="tx1"/>
            </w14:solidFill>
          </w14:textFill>
        </w:rPr>
        <w:fldChar w:fldCharType="end"/>
      </w:r>
    </w:p>
    <w:p>
      <w:pPr>
        <w:autoSpaceDE w:val="0"/>
        <w:autoSpaceDN w:val="0"/>
        <w:adjustRightInd w:val="0"/>
        <w:spacing w:line="360" w:lineRule="auto"/>
        <w:ind w:left="480"/>
        <w:jc w:val="right"/>
        <w:rPr>
          <w:rFonts w:ascii="宋体" w:hAnsi="宋体" w:eastAsia="宋体"/>
          <w:sz w:val="24"/>
          <w:szCs w:val="24"/>
        </w:rPr>
      </w:pPr>
    </w:p>
    <w:p>
      <w:pPr>
        <w:autoSpaceDE w:val="0"/>
        <w:autoSpaceDN w:val="0"/>
        <w:adjustRightInd w:val="0"/>
        <w:spacing w:line="360" w:lineRule="auto"/>
        <w:ind w:left="480"/>
        <w:jc w:val="right"/>
        <w:rPr>
          <w:rFonts w:ascii="宋体" w:hAnsi="宋体" w:eastAsia="宋体"/>
          <w:sz w:val="24"/>
          <w:szCs w:val="24"/>
        </w:rPr>
      </w:pPr>
    </w:p>
    <w:p>
      <w:pPr>
        <w:autoSpaceDE w:val="0"/>
        <w:autoSpaceDN w:val="0"/>
        <w:adjustRightInd w:val="0"/>
        <w:spacing w:line="360" w:lineRule="auto"/>
        <w:ind w:left="480"/>
        <w:jc w:val="right"/>
        <w:rPr>
          <w:rFonts w:ascii="宋体" w:hAnsi="宋体" w:eastAsia="宋体"/>
          <w:sz w:val="24"/>
          <w:szCs w:val="24"/>
        </w:rPr>
      </w:pPr>
    </w:p>
    <w:p>
      <w:pPr>
        <w:autoSpaceDE w:val="0"/>
        <w:autoSpaceDN w:val="0"/>
        <w:adjustRightInd w:val="0"/>
        <w:spacing w:line="360" w:lineRule="auto"/>
        <w:ind w:left="480"/>
        <w:jc w:val="right"/>
        <w:rPr>
          <w:rFonts w:ascii="宋体" w:hAnsi="宋体" w:eastAsia="宋体"/>
          <w:sz w:val="24"/>
          <w:szCs w:val="24"/>
        </w:rPr>
      </w:pPr>
    </w:p>
    <w:p>
      <w:pPr>
        <w:autoSpaceDE w:val="0"/>
        <w:autoSpaceDN w:val="0"/>
        <w:adjustRightInd w:val="0"/>
        <w:spacing w:line="360" w:lineRule="auto"/>
        <w:ind w:left="480"/>
        <w:jc w:val="right"/>
        <w:rPr>
          <w:rFonts w:ascii="宋体" w:hAnsi="宋体" w:eastAsia="宋体"/>
          <w:sz w:val="24"/>
          <w:szCs w:val="24"/>
        </w:rPr>
      </w:pPr>
    </w:p>
    <w:p>
      <w:pPr>
        <w:autoSpaceDE w:val="0"/>
        <w:autoSpaceDN w:val="0"/>
        <w:adjustRightInd w:val="0"/>
        <w:spacing w:line="360" w:lineRule="auto"/>
        <w:ind w:left="480"/>
        <w:jc w:val="right"/>
        <w:rPr>
          <w:rFonts w:hint="eastAsia" w:ascii="宋体" w:hAnsi="宋体" w:eastAsia="宋体"/>
          <w:sz w:val="24"/>
          <w:szCs w:val="24"/>
          <w:lang w:eastAsia="zh-CN"/>
        </w:rPr>
      </w:pPr>
    </w:p>
    <w:p>
      <w:pPr>
        <w:autoSpaceDE w:val="0"/>
        <w:autoSpaceDN w:val="0"/>
        <w:adjustRightInd w:val="0"/>
        <w:spacing w:line="360" w:lineRule="auto"/>
        <w:ind w:left="480"/>
        <w:jc w:val="right"/>
        <w:rPr>
          <w:rFonts w:ascii="宋体" w:hAnsi="宋体" w:eastAsia="宋体"/>
          <w:sz w:val="24"/>
          <w:szCs w:val="24"/>
        </w:rPr>
      </w:pPr>
    </w:p>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lang w:eastAsia="zh-CN"/>
        </w:rPr>
        <w:drawing>
          <wp:anchor distT="0" distB="0" distL="114300" distR="114300" simplePos="0" relativeHeight="251658240" behindDoc="1" locked="0" layoutInCell="1" allowOverlap="1">
            <wp:simplePos x="0" y="0"/>
            <wp:positionH relativeFrom="column">
              <wp:posOffset>2992755</wp:posOffset>
            </wp:positionH>
            <wp:positionV relativeFrom="paragraph">
              <wp:posOffset>15240</wp:posOffset>
            </wp:positionV>
            <wp:extent cx="1669415" cy="1760855"/>
            <wp:effectExtent l="0" t="0" r="6350" b="0"/>
            <wp:wrapNone/>
            <wp:docPr id="7" name="图片 7" descr="刑司院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刑司院章"/>
                    <pic:cNvPicPr>
                      <a:picLocks noChangeAspect="1"/>
                    </pic:cNvPicPr>
                  </pic:nvPicPr>
                  <pic:blipFill>
                    <a:blip r:embed="rId5"/>
                    <a:stretch>
                      <a:fillRect/>
                    </a:stretch>
                  </pic:blipFill>
                  <pic:spPr>
                    <a:xfrm rot="10800000">
                      <a:off x="0" y="0"/>
                      <a:ext cx="1669415" cy="1760855"/>
                    </a:xfrm>
                    <a:prstGeom prst="rect">
                      <a:avLst/>
                    </a:prstGeom>
                  </pic:spPr>
                </pic:pic>
              </a:graphicData>
            </a:graphic>
          </wp:anchor>
        </w:drawing>
      </w:r>
    </w:p>
    <w:p>
      <w:pPr>
        <w:autoSpaceDE w:val="0"/>
        <w:autoSpaceDN w:val="0"/>
        <w:adjustRightInd w:val="0"/>
        <w:spacing w:line="360" w:lineRule="auto"/>
        <w:rPr>
          <w:rFonts w:ascii="宋体" w:hAnsi="宋体" w:eastAsia="宋体"/>
          <w:sz w:val="24"/>
          <w:szCs w:val="24"/>
        </w:rPr>
      </w:pPr>
    </w:p>
    <w:p>
      <w:pPr>
        <w:autoSpaceDE w:val="0"/>
        <w:autoSpaceDN w:val="0"/>
        <w:adjustRightInd w:val="0"/>
        <w:spacing w:line="360" w:lineRule="auto"/>
        <w:ind w:left="480"/>
        <w:jc w:val="right"/>
        <w:rPr>
          <w:rFonts w:ascii="宋体" w:hAnsi="宋体" w:eastAsia="宋体"/>
          <w:sz w:val="24"/>
          <w:szCs w:val="24"/>
        </w:rPr>
      </w:pPr>
      <w:r>
        <w:rPr>
          <w:rFonts w:hint="eastAsia" w:ascii="宋体" w:hAnsi="宋体" w:eastAsia="宋体"/>
          <w:sz w:val="24"/>
          <w:szCs w:val="24"/>
        </w:rPr>
        <w:t>司法鉴定技术应用与社会治理学科创新基地</w:t>
      </w:r>
    </w:p>
    <w:p>
      <w:pPr>
        <w:autoSpaceDE w:val="0"/>
        <w:autoSpaceDN w:val="0"/>
        <w:adjustRightInd w:val="0"/>
        <w:spacing w:line="360" w:lineRule="auto"/>
        <w:ind w:left="480"/>
        <w:jc w:val="center"/>
        <w:rPr>
          <w:rFonts w:ascii="宋体" w:hAnsi="宋体" w:eastAsia="宋体"/>
          <w:sz w:val="24"/>
          <w:szCs w:val="24"/>
        </w:rPr>
      </w:pPr>
      <w:r>
        <w:rPr>
          <w:rFonts w:hint="eastAsia" w:ascii="宋体" w:hAnsi="宋体" w:eastAsia="宋体"/>
          <w:sz w:val="24"/>
          <w:szCs w:val="24"/>
        </w:rPr>
        <w:t xml:space="preserve">                            中南财经政法大学刑事司法学院</w:t>
      </w:r>
    </w:p>
    <w:p>
      <w:pPr>
        <w:autoSpaceDE w:val="0"/>
        <w:autoSpaceDN w:val="0"/>
        <w:adjustRightInd w:val="0"/>
        <w:spacing w:line="360" w:lineRule="auto"/>
        <w:ind w:left="480"/>
        <w:jc w:val="center"/>
        <w:rPr>
          <w:rFonts w:ascii="宋体" w:hAnsi="宋体" w:eastAsia="宋体"/>
          <w:sz w:val="24"/>
          <w:szCs w:val="24"/>
        </w:rPr>
      </w:pPr>
      <w:r>
        <w:rPr>
          <w:rFonts w:hint="eastAsia" w:ascii="宋体" w:hAnsi="宋体" w:eastAsia="宋体"/>
          <w:sz w:val="24"/>
          <w:szCs w:val="24"/>
        </w:rPr>
        <w:t xml:space="preserve">                             二〇二〇年十月三十日</w:t>
      </w:r>
    </w:p>
    <w:p>
      <w:pPr>
        <w:autoSpaceDE w:val="0"/>
        <w:autoSpaceDN w:val="0"/>
        <w:adjustRightInd w:val="0"/>
        <w:spacing w:line="360" w:lineRule="auto"/>
        <w:ind w:left="480"/>
        <w:jc w:val="center"/>
        <w:rPr>
          <w:rFonts w:ascii="宋体" w:hAnsi="宋体" w:eastAsia="宋体"/>
          <w:sz w:val="24"/>
          <w:szCs w:val="24"/>
        </w:rPr>
      </w:pPr>
    </w:p>
    <w:p>
      <w:pPr>
        <w:autoSpaceDE w:val="0"/>
        <w:autoSpaceDN w:val="0"/>
        <w:adjustRightInd w:val="0"/>
        <w:spacing w:line="360" w:lineRule="auto"/>
        <w:ind w:left="480"/>
        <w:jc w:val="center"/>
        <w:rPr>
          <w:rFonts w:ascii="宋体" w:hAnsi="宋体" w:eastAsia="宋体"/>
          <w:sz w:val="24"/>
          <w:szCs w:val="24"/>
        </w:rPr>
      </w:pPr>
    </w:p>
    <w:p>
      <w:pPr>
        <w:autoSpaceDE w:val="0"/>
        <w:autoSpaceDN w:val="0"/>
        <w:adjustRightInd w:val="0"/>
        <w:spacing w:line="360" w:lineRule="auto"/>
        <w:ind w:left="480"/>
        <w:jc w:val="center"/>
        <w:rPr>
          <w:rFonts w:ascii="宋体" w:hAnsi="宋体" w:eastAsia="宋体"/>
          <w:sz w:val="24"/>
          <w:szCs w:val="24"/>
        </w:rPr>
      </w:pPr>
    </w:p>
    <w:p>
      <w:pPr>
        <w:autoSpaceDE w:val="0"/>
        <w:autoSpaceDN w:val="0"/>
        <w:adjustRightInd w:val="0"/>
        <w:spacing w:line="360" w:lineRule="auto"/>
        <w:ind w:left="480"/>
        <w:jc w:val="left"/>
      </w:pP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ascii="宋体" w:hAnsi="宋体" w:eastAsia="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"附件1.doc" </w:instrText>
      </w:r>
      <w:r>
        <w:rPr>
          <w:color w:val="000000" w:themeColor="text1"/>
          <w14:textFill>
            <w14:solidFill>
              <w14:schemeClr w14:val="tx1"/>
            </w14:solidFill>
          </w14:textFill>
        </w:rPr>
        <w:fldChar w:fldCharType="separate"/>
      </w:r>
      <w:r>
        <w:rPr>
          <w:rStyle w:val="13"/>
          <w:rFonts w:hint="eastAsia" w:ascii="宋体" w:hAnsi="宋体" w:eastAsia="宋体"/>
          <w:color w:val="000000" w:themeColor="text1"/>
          <w:sz w:val="24"/>
          <w:szCs w:val="24"/>
          <w14:textFill>
            <w14:solidFill>
              <w14:schemeClr w14:val="tx1"/>
            </w14:solidFill>
          </w14:textFill>
        </w:rPr>
        <w:t>附件一：参会论文格式要求</w:t>
      </w:r>
      <w:r>
        <w:rPr>
          <w:rStyle w:val="13"/>
          <w:rFonts w:hint="eastAsia" w:ascii="宋体" w:hAnsi="宋体" w:eastAsia="宋体"/>
          <w:color w:val="000000" w:themeColor="text1"/>
          <w:sz w:val="24"/>
          <w:szCs w:val="24"/>
          <w14:textFill>
            <w14:solidFill>
              <w14:schemeClr w14:val="tx1"/>
            </w14:solidFill>
          </w14:textFill>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210" w:beforeAutospacing="0" w:after="0" w:afterAutospacing="0" w:line="240" w:lineRule="auto"/>
        <w:ind w:left="0" w:right="0" w:firstLine="0"/>
        <w:jc w:val="center"/>
        <w:rPr>
          <w:rFonts w:hint="default" w:ascii="Times New Roman" w:hAnsi="Times New Roman" w:cs="Times New Roman"/>
          <w:b w:val="0"/>
          <w:i w:val="0"/>
          <w:caps w:val="0"/>
          <w:color w:val="333333"/>
          <w:spacing w:val="5"/>
          <w:sz w:val="21"/>
          <w:szCs w:val="21"/>
        </w:rPr>
      </w:pPr>
      <w:r>
        <w:rPr>
          <w:rFonts w:hint="eastAsia" w:ascii="宋体" w:hAnsi="宋体" w:eastAsia="宋体" w:cs="宋体"/>
          <w:b/>
          <w:i w:val="0"/>
          <w:caps w:val="0"/>
          <w:color w:val="333333"/>
          <w:spacing w:val="5"/>
          <w:sz w:val="44"/>
          <w:szCs w:val="44"/>
          <w:shd w:val="clear" w:color="auto" w:fill="FFFFFF"/>
        </w:rPr>
        <w:t>论文排版格式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05" w:beforeAutospacing="0" w:after="105" w:afterAutospacing="0" w:line="320" w:lineRule="atLeast"/>
        <w:ind w:left="0" w:right="0" w:firstLine="0"/>
        <w:jc w:val="center"/>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i w:val="0"/>
          <w:caps w:val="0"/>
          <w:color w:val="333333"/>
          <w:spacing w:val="5"/>
          <w:sz w:val="21"/>
          <w:szCs w:val="21"/>
          <w:shd w:val="clear" w:color="auto" w:fill="FFFFFF"/>
        </w:rPr>
        <w:t>—</w:t>
      </w:r>
      <w:r>
        <w:rPr>
          <w:rFonts w:hint="eastAsia" w:ascii="宋体" w:hAnsi="宋体" w:eastAsia="宋体" w:cs="宋体"/>
          <w:b/>
          <w:i w:val="0"/>
          <w:caps w:val="0"/>
          <w:color w:val="333333"/>
          <w:spacing w:val="5"/>
          <w:sz w:val="36"/>
          <w:szCs w:val="36"/>
          <w:shd w:val="clear" w:color="auto" w:fill="FFFFFF"/>
        </w:rPr>
        <w:t>副标题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90" w:lineRule="atLeast"/>
        <w:ind w:left="0" w:right="0" w:firstLine="0"/>
        <w:jc w:val="center"/>
        <w:rPr>
          <w:rFonts w:hint="default" w:ascii="Times New Roman" w:hAnsi="Times New Roman" w:cs="Times New Roman"/>
          <w:b w:val="0"/>
          <w:i w:val="0"/>
          <w:caps w:val="0"/>
          <w:color w:val="333333"/>
          <w:spacing w:val="5"/>
          <w:sz w:val="21"/>
          <w:szCs w:val="21"/>
        </w:rPr>
      </w:pPr>
      <w:r>
        <w:rPr>
          <w:rFonts w:hint="eastAsia" w:ascii="宋体" w:hAnsi="宋体" w:eastAsia="宋体" w:cs="宋体"/>
          <w:b/>
          <w:i w:val="0"/>
          <w:caps w:val="0"/>
          <w:color w:val="333333"/>
          <w:spacing w:val="5"/>
          <w:sz w:val="21"/>
          <w:szCs w:val="21"/>
          <w:shd w:val="clear" w:color="auto" w:fill="FFFFFF"/>
        </w:rPr>
        <w:t>张  三</w:t>
      </w:r>
      <w:r>
        <w:rPr>
          <w:rFonts w:hint="default" w:ascii="Times New Roman" w:hAnsi="Times New Roman" w:cs="Times New Roman"/>
          <w:b/>
          <w:i w:val="0"/>
          <w:caps w:val="0"/>
          <w:color w:val="333333"/>
          <w:spacing w:val="5"/>
          <w:sz w:val="21"/>
          <w:szCs w:val="21"/>
          <w:shd w:val="clear" w:color="auto" w:fill="FFFFFF"/>
          <w:vertAlign w:val="superscript"/>
        </w:rPr>
        <w:t>1*</w:t>
      </w:r>
      <w:r>
        <w:rPr>
          <w:rFonts w:hint="default" w:ascii="Times New Roman" w:hAnsi="Times New Roman" w:cs="Times New Roman"/>
          <w:b/>
          <w:i w:val="0"/>
          <w:caps w:val="0"/>
          <w:color w:val="333333"/>
          <w:spacing w:val="5"/>
          <w:sz w:val="21"/>
          <w:szCs w:val="21"/>
          <w:shd w:val="clear" w:color="auto" w:fill="FFFFFF"/>
        </w:rPr>
        <w:t> </w:t>
      </w:r>
      <w:r>
        <w:rPr>
          <w:rFonts w:hint="eastAsia" w:ascii="宋体" w:hAnsi="宋体" w:eastAsia="宋体" w:cs="宋体"/>
          <w:b/>
          <w:i w:val="0"/>
          <w:caps w:val="0"/>
          <w:color w:val="333333"/>
          <w:spacing w:val="5"/>
          <w:sz w:val="21"/>
          <w:szCs w:val="21"/>
          <w:shd w:val="clear" w:color="auto" w:fill="FFFFFF"/>
        </w:rPr>
        <w:t>李  四</w:t>
      </w:r>
      <w:r>
        <w:rPr>
          <w:rFonts w:hint="default" w:ascii="Times New Roman" w:hAnsi="Times New Roman" w:cs="Times New Roman"/>
          <w:b/>
          <w:i w:val="0"/>
          <w:caps w:val="0"/>
          <w:color w:val="333333"/>
          <w:spacing w:val="5"/>
          <w:sz w:val="21"/>
          <w:szCs w:val="21"/>
          <w:shd w:val="clear" w:color="auto" w:fill="FFFFFF"/>
          <w:vertAlign w:val="superscript"/>
        </w:rPr>
        <w:t>2</w:t>
      </w:r>
      <w:r>
        <w:rPr>
          <w:rFonts w:hint="default" w:ascii="Times New Roman" w:hAnsi="Times New Roman" w:cs="Times New Roman"/>
          <w:b/>
          <w:i w:val="0"/>
          <w:caps w:val="0"/>
          <w:color w:val="333333"/>
          <w:spacing w:val="5"/>
          <w:sz w:val="21"/>
          <w:szCs w:val="21"/>
          <w:shd w:val="clear" w:color="auto" w:fill="FFFFFF"/>
        </w:rPr>
        <w:t> </w:t>
      </w:r>
      <w:r>
        <w:rPr>
          <w:rFonts w:hint="eastAsia" w:ascii="宋体" w:hAnsi="宋体" w:eastAsia="宋体" w:cs="宋体"/>
          <w:b/>
          <w:i w:val="0"/>
          <w:caps w:val="0"/>
          <w:color w:val="333333"/>
          <w:spacing w:val="5"/>
          <w:sz w:val="21"/>
          <w:szCs w:val="21"/>
          <w:shd w:val="clear" w:color="auto" w:fill="FFFFFF"/>
        </w:rPr>
        <w:t>王  五</w:t>
      </w:r>
      <w:r>
        <w:rPr>
          <w:rFonts w:hint="default" w:ascii="Times New Roman" w:hAnsi="Times New Roman" w:cs="Times New Roman"/>
          <w:b/>
          <w:i w:val="0"/>
          <w:caps w:val="0"/>
          <w:color w:val="333333"/>
          <w:spacing w:val="5"/>
          <w:sz w:val="21"/>
          <w:szCs w:val="21"/>
          <w:shd w:val="clear" w:color="auto" w:fill="FFFFFF"/>
          <w:vertAlign w:val="superscript"/>
        </w:rPr>
        <w:t>1</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90" w:lineRule="atLeast"/>
        <w:ind w:left="0" w:right="0" w:firstLine="0"/>
        <w:jc w:val="center"/>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8"/>
          <w:szCs w:val="18"/>
          <w:shd w:val="clear" w:color="auto" w:fill="FFFFFF"/>
        </w:rPr>
        <w:t>1. </w:t>
      </w:r>
      <w:r>
        <w:rPr>
          <w:rFonts w:hint="eastAsia" w:ascii="宋体" w:hAnsi="宋体" w:eastAsia="宋体" w:cs="宋体"/>
          <w:b w:val="0"/>
          <w:i w:val="0"/>
          <w:caps w:val="0"/>
          <w:color w:val="333333"/>
          <w:spacing w:val="5"/>
          <w:sz w:val="18"/>
          <w:szCs w:val="18"/>
          <w:shd w:val="clear" w:color="auto" w:fill="FFFFFF"/>
        </w:rPr>
        <w:t>单位，城市；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90" w:lineRule="atLeast"/>
        <w:ind w:left="0" w:right="0" w:firstLine="0"/>
        <w:jc w:val="center"/>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8"/>
          <w:szCs w:val="18"/>
          <w:shd w:val="clear" w:color="auto" w:fill="FFFFFF"/>
        </w:rPr>
        <w:t>2. </w:t>
      </w:r>
      <w:r>
        <w:rPr>
          <w:rFonts w:hint="eastAsia" w:ascii="宋体" w:hAnsi="宋体" w:eastAsia="宋体" w:cs="宋体"/>
          <w:b w:val="0"/>
          <w:i w:val="0"/>
          <w:caps w:val="0"/>
          <w:color w:val="333333"/>
          <w:spacing w:val="5"/>
          <w:sz w:val="18"/>
          <w:szCs w:val="18"/>
          <w:shd w:val="clear" w:color="auto" w:fill="FFFFFF"/>
        </w:rPr>
        <w:t>单位，城市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80" w:lineRule="atLeast"/>
        <w:ind w:left="357" w:right="0" w:firstLine="0"/>
        <w:jc w:val="center"/>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18"/>
          <w:szCs w:val="18"/>
          <w:shd w:val="clear" w:color="auto" w:fill="FFFFFF"/>
        </w:rPr>
        <w:t>邮箱：*</w:t>
      </w:r>
      <w:r>
        <w:rPr>
          <w:rFonts w:hint="default" w:ascii="Times New Roman" w:hAnsi="Times New Roman" w:cs="Times New Roman"/>
          <w:b w:val="0"/>
          <w:i w:val="0"/>
          <w:caps w:val="0"/>
          <w:color w:val="333333"/>
          <w:spacing w:val="5"/>
          <w:sz w:val="18"/>
          <w:szCs w:val="18"/>
          <w:shd w:val="clear" w:color="auto"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05" w:beforeAutospacing="0" w:after="0" w:afterAutospacing="0" w:line="280" w:lineRule="atLeast"/>
        <w:ind w:left="271" w:right="271" w:firstLine="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i w:val="0"/>
          <w:caps w:val="0"/>
          <w:color w:val="2E74B5"/>
          <w:spacing w:val="5"/>
          <w:sz w:val="18"/>
          <w:szCs w:val="18"/>
          <w:shd w:val="clear" w:color="auto" w:fill="FFFFFF"/>
        </w:rPr>
        <w:t>摘要</w:t>
      </w:r>
      <w:r>
        <w:rPr>
          <w:rFonts w:hint="eastAsia" w:ascii="宋体" w:hAnsi="宋体" w:eastAsia="宋体" w:cs="宋体"/>
          <w:b w:val="0"/>
          <w:i w:val="0"/>
          <w:caps w:val="0"/>
          <w:color w:val="333333"/>
          <w:spacing w:val="5"/>
          <w:sz w:val="18"/>
          <w:szCs w:val="18"/>
          <w:shd w:val="clear" w:color="auto" w:fill="FFFFFF"/>
        </w:rPr>
        <w:t>：本文档介绍了三仓出版社中文期刊接收论文格式和书写要求，涉及标题，作者，单位，摘要，正文，图片，表格，文献，页眉页脚等重要部分。投稿作者可以根据本文档规定格式对稿件进行排版。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90" w:lineRule="atLeast"/>
        <w:ind w:left="271" w:right="271" w:firstLine="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i w:val="0"/>
          <w:caps w:val="0"/>
          <w:color w:val="2E74B5"/>
          <w:spacing w:val="5"/>
          <w:sz w:val="18"/>
          <w:szCs w:val="18"/>
          <w:shd w:val="clear" w:color="auto" w:fill="FFFFFF"/>
        </w:rPr>
        <w:t>关键词</w:t>
      </w:r>
      <w:r>
        <w:rPr>
          <w:rFonts w:hint="eastAsia" w:ascii="宋体" w:hAnsi="宋体" w:eastAsia="宋体" w:cs="宋体"/>
          <w:b w:val="0"/>
          <w:i w:val="0"/>
          <w:caps w:val="0"/>
          <w:color w:val="333333"/>
          <w:spacing w:val="5"/>
          <w:sz w:val="18"/>
          <w:szCs w:val="18"/>
          <w:shd w:val="clear" w:color="auto" w:fill="FFFFFF"/>
        </w:rPr>
        <w:t>：论文；修改；格式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90" w:lineRule="atLeast"/>
        <w:ind w:left="271" w:right="271" w:firstLine="0"/>
        <w:jc w:val="both"/>
        <w:rPr>
          <w:rFonts w:hint="default" w:ascii="Times New Roman" w:hAnsi="Times New Roman" w:cs="Times New Roman"/>
          <w:b w:val="0"/>
          <w:i w:val="0"/>
          <w:caps w:val="0"/>
          <w:color w:val="333333"/>
          <w:spacing w:val="5"/>
          <w:sz w:val="21"/>
          <w:szCs w:val="21"/>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80" w:lineRule="atLeast"/>
        <w:ind w:left="271" w:right="271" w:firstLine="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18"/>
          <w:szCs w:val="18"/>
          <w:shd w:val="clear" w:color="auto" w:fill="FFFFFF"/>
        </w:rPr>
        <w:t>收稿日期：201</w:t>
      </w:r>
      <w:r>
        <w:rPr>
          <w:rFonts w:hint="default" w:ascii="Times New Roman" w:hAnsi="Times New Roman" w:cs="Times New Roman"/>
          <w:b w:val="0"/>
          <w:i w:val="0"/>
          <w:caps w:val="0"/>
          <w:color w:val="333333"/>
          <w:spacing w:val="5"/>
          <w:sz w:val="18"/>
          <w:szCs w:val="18"/>
          <w:shd w:val="clear" w:color="auto" w:fill="FFFFFF"/>
        </w:rPr>
        <w:t>9-07-31；录用日期：2019-10-12；发表日期：2020-01-01</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tLeast"/>
        <w:ind w:left="0" w:right="0" w:firstLine="0"/>
        <w:jc w:val="center"/>
        <w:rPr>
          <w:rFonts w:hint="default" w:ascii="Times New Roman" w:hAnsi="Times New Roman" w:cs="Times New Roman"/>
          <w:b/>
          <w:i w:val="0"/>
          <w:caps w:val="0"/>
          <w:color w:val="333333"/>
          <w:spacing w:val="5"/>
          <w:sz w:val="28"/>
          <w:szCs w:val="28"/>
        </w:rPr>
      </w:pPr>
      <w:r>
        <w:rPr>
          <w:rFonts w:hint="default" w:ascii="Times New Roman" w:hAnsi="Times New Roman" w:cs="Times New Roman"/>
          <w:b w:val="0"/>
          <w:i w:val="0"/>
          <w:caps w:val="0"/>
          <w:color w:val="385623"/>
          <w:spacing w:val="5"/>
          <w:sz w:val="28"/>
          <w:szCs w:val="28"/>
          <w:shd w:val="clear" w:color="auto" w:fill="FFFFFF"/>
        </w:rPr>
        <w:drawing>
          <wp:inline distT="0" distB="0" distL="114300" distR="114300">
            <wp:extent cx="5179060" cy="15875"/>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rcRect r="15961" b="44444"/>
                    <a:stretch>
                      <a:fillRect/>
                    </a:stretch>
                  </pic:blipFill>
                  <pic:spPr>
                    <a:xfrm>
                      <a:off x="0" y="0"/>
                      <a:ext cx="5179060" cy="15875"/>
                    </a:xfrm>
                    <a:prstGeom prst="rect">
                      <a:avLst/>
                    </a:prstGeom>
                    <a:noFill/>
                    <a:ln w="9525">
                      <a:noFill/>
                      <a:miter/>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40" w:beforeAutospacing="0" w:after="0" w:afterAutospacing="0" w:line="360" w:lineRule="atLeast"/>
        <w:ind w:left="0" w:right="0" w:firstLine="0"/>
        <w:jc w:val="center"/>
        <w:rPr>
          <w:rFonts w:hint="default" w:ascii="Times New Roman" w:hAnsi="Times New Roman" w:cs="Times New Roman"/>
          <w:b/>
          <w:i w:val="0"/>
          <w:caps w:val="0"/>
          <w:color w:val="333333"/>
          <w:spacing w:val="5"/>
          <w:sz w:val="28"/>
          <w:szCs w:val="28"/>
        </w:rPr>
      </w:pPr>
      <w:r>
        <w:rPr>
          <w:rFonts w:hint="default" w:ascii="Times New Roman" w:hAnsi="Times New Roman" w:cs="Times New Roman"/>
          <w:b/>
          <w:i w:val="0"/>
          <w:caps w:val="0"/>
          <w:color w:val="333333"/>
          <w:spacing w:val="5"/>
          <w:sz w:val="44"/>
          <w:szCs w:val="44"/>
          <w:shd w:val="clear" w:color="auto" w:fill="FFFFFF"/>
        </w:rPr>
        <w:t>Formation Instructions for Authors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40" w:lineRule="auto"/>
        <w:ind w:left="0" w:right="0" w:firstLine="0"/>
        <w:jc w:val="center"/>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21"/>
          <w:szCs w:val="21"/>
          <w:shd w:val="clear" w:color="auto" w:fill="FFFFFF"/>
        </w:rPr>
        <w:drawing>
          <wp:inline distT="0" distB="0" distL="114300" distR="114300">
            <wp:extent cx="314325" cy="9525"/>
            <wp:effectExtent l="0" t="0" r="0" b="0"/>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7"/>
                    <a:stretch>
                      <a:fillRect/>
                    </a:stretch>
                  </pic:blipFill>
                  <pic:spPr>
                    <a:xfrm>
                      <a:off x="0" y="0"/>
                      <a:ext cx="314325" cy="9525"/>
                    </a:xfrm>
                    <a:prstGeom prst="rect">
                      <a:avLst/>
                    </a:prstGeom>
                    <a:noFill/>
                    <a:ln w="9525">
                      <a:noFill/>
                      <a:miter/>
                    </a:ln>
                  </pic:spPr>
                </pic:pic>
              </a:graphicData>
            </a:graphic>
          </wp:inline>
        </w:drawing>
      </w:r>
      <w:r>
        <w:rPr>
          <w:rFonts w:hint="default" w:ascii="Times New Roman" w:hAnsi="Times New Roman" w:cs="Times New Roman"/>
          <w:b w:val="0"/>
          <w:i w:val="0"/>
          <w:caps w:val="0"/>
          <w:color w:val="333333"/>
          <w:spacing w:val="5"/>
          <w:sz w:val="44"/>
          <w:szCs w:val="44"/>
          <w:shd w:val="clear" w:color="auto" w:fill="FFFFFF"/>
          <w:vertAlign w:val="superscript"/>
        </w:rPr>
        <w:softHyphen/>
      </w:r>
      <w:r>
        <w:rPr>
          <w:rFonts w:hint="default" w:ascii="Times New Roman" w:hAnsi="Times New Roman" w:cs="Times New Roman"/>
          <w:b w:val="0"/>
          <w:i w:val="0"/>
          <w:caps w:val="0"/>
          <w:color w:val="333333"/>
          <w:spacing w:val="5"/>
          <w:sz w:val="44"/>
          <w:szCs w:val="44"/>
          <w:shd w:val="clear" w:color="auto" w:fill="FFFFFF"/>
          <w:vertAlign w:val="superscript"/>
        </w:rPr>
        <w:softHyphen/>
      </w:r>
      <w:r>
        <w:rPr>
          <w:rFonts w:hint="default" w:ascii="Times New Roman" w:hAnsi="Times New Roman" w:cs="Times New Roman"/>
          <w:b w:val="0"/>
          <w:i w:val="0"/>
          <w:caps w:val="0"/>
          <w:color w:val="333333"/>
          <w:spacing w:val="5"/>
          <w:sz w:val="44"/>
          <w:szCs w:val="44"/>
          <w:shd w:val="clear" w:color="auto" w:fill="FFFFFF"/>
          <w:vertAlign w:val="superscript"/>
        </w:rPr>
        <w:softHyphen/>
      </w:r>
      <w:r>
        <w:rPr>
          <w:rFonts w:hint="default" w:ascii="Times New Roman" w:hAnsi="Times New Roman" w:cs="Times New Roman"/>
          <w:b w:val="0"/>
          <w:i w:val="0"/>
          <w:caps w:val="0"/>
          <w:color w:val="333333"/>
          <w:spacing w:val="5"/>
          <w:sz w:val="44"/>
          <w:szCs w:val="44"/>
          <w:shd w:val="clear" w:color="auto" w:fill="FFFFFF"/>
          <w:vertAlign w:val="superscript"/>
        </w:rPr>
        <w:softHyphen/>
      </w:r>
      <w:r>
        <w:rPr>
          <w:rFonts w:hint="default" w:ascii="Times New Roman" w:hAnsi="Times New Roman" w:cs="Times New Roman"/>
          <w:b w:val="0"/>
          <w:i w:val="0"/>
          <w:caps w:val="0"/>
          <w:color w:val="333333"/>
          <w:spacing w:val="5"/>
          <w:sz w:val="44"/>
          <w:szCs w:val="44"/>
          <w:shd w:val="clear" w:color="auto" w:fill="FFFFFF"/>
          <w:vertAlign w:val="superscript"/>
        </w:rPr>
        <w:softHyphen/>
      </w:r>
      <w:r>
        <w:rPr>
          <w:rFonts w:hint="default" w:ascii="Times New Roman" w:hAnsi="Times New Roman" w:cs="Times New Roman"/>
          <w:b w:val="0"/>
          <w:i w:val="0"/>
          <w:caps w:val="0"/>
          <w:color w:val="333333"/>
          <w:spacing w:val="5"/>
          <w:sz w:val="44"/>
          <w:szCs w:val="44"/>
          <w:shd w:val="clear" w:color="auto" w:fill="FFFFFF"/>
          <w:vertAlign w:val="superscript"/>
        </w:rPr>
        <w:softHyphen/>
      </w:r>
      <w:r>
        <w:rPr>
          <w:rFonts w:hint="default" w:ascii="Times New Roman" w:hAnsi="Times New Roman" w:cs="Times New Roman"/>
          <w:b/>
          <w:i w:val="0"/>
          <w:caps w:val="0"/>
          <w:color w:val="333333"/>
          <w:spacing w:val="5"/>
          <w:sz w:val="44"/>
          <w:szCs w:val="44"/>
          <w:shd w:val="clear" w:color="auto" w:fill="FFFFFF"/>
          <w:vertAlign w:val="superscript"/>
        </w:rPr>
        <w:t>—</w:t>
      </w:r>
      <w:r>
        <w:rPr>
          <w:rFonts w:hint="default" w:ascii="Times New Roman" w:hAnsi="Times New Roman" w:cs="Times New Roman"/>
          <w:b/>
          <w:i w:val="0"/>
          <w:caps w:val="0"/>
          <w:color w:val="333333"/>
          <w:spacing w:val="5"/>
          <w:sz w:val="36"/>
          <w:szCs w:val="36"/>
          <w:shd w:val="clear" w:color="auto" w:fill="FFFFFF"/>
          <w:vertAlign w:val="superscript"/>
        </w:rPr>
        <w:t>Subtitle as Need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90" w:lineRule="atLeast"/>
        <w:ind w:left="0" w:right="0" w:firstLine="0"/>
        <w:jc w:val="center"/>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21"/>
          <w:szCs w:val="21"/>
          <w:shd w:val="clear" w:color="auto" w:fill="FFFFFF"/>
        </w:rPr>
        <w:t>Zhang San</w:t>
      </w:r>
      <w:r>
        <w:rPr>
          <w:rFonts w:hint="default" w:ascii="Times New Roman" w:hAnsi="Times New Roman" w:cs="Times New Roman"/>
          <w:b w:val="0"/>
          <w:i w:val="0"/>
          <w:caps w:val="0"/>
          <w:color w:val="333333"/>
          <w:spacing w:val="5"/>
          <w:sz w:val="21"/>
          <w:szCs w:val="21"/>
          <w:shd w:val="clear" w:color="auto" w:fill="FFFFFF"/>
          <w:vertAlign w:val="superscript"/>
        </w:rPr>
        <w:t>1*</w:t>
      </w:r>
      <w:r>
        <w:rPr>
          <w:rFonts w:hint="default" w:ascii="Times New Roman" w:hAnsi="Times New Roman" w:cs="Times New Roman"/>
          <w:b w:val="0"/>
          <w:i w:val="0"/>
          <w:caps w:val="0"/>
          <w:color w:val="333333"/>
          <w:spacing w:val="5"/>
          <w:sz w:val="21"/>
          <w:szCs w:val="21"/>
          <w:shd w:val="clear" w:color="auto" w:fill="FFFFFF"/>
        </w:rPr>
        <w:t> Li Si</w:t>
      </w:r>
      <w:r>
        <w:rPr>
          <w:rFonts w:hint="default" w:ascii="Times New Roman" w:hAnsi="Times New Roman" w:cs="Times New Roman"/>
          <w:b w:val="0"/>
          <w:i w:val="0"/>
          <w:caps w:val="0"/>
          <w:color w:val="333333"/>
          <w:spacing w:val="5"/>
          <w:sz w:val="21"/>
          <w:szCs w:val="21"/>
          <w:shd w:val="clear" w:color="auto" w:fill="FFFFFF"/>
          <w:vertAlign w:val="superscript"/>
        </w:rPr>
        <w:t>2</w:t>
      </w:r>
      <w:r>
        <w:rPr>
          <w:rFonts w:hint="default" w:ascii="Times New Roman" w:hAnsi="Times New Roman" w:cs="Times New Roman"/>
          <w:b w:val="0"/>
          <w:i w:val="0"/>
          <w:caps w:val="0"/>
          <w:color w:val="333333"/>
          <w:spacing w:val="5"/>
          <w:sz w:val="21"/>
          <w:szCs w:val="21"/>
          <w:shd w:val="clear" w:color="auto" w:fill="FFFFFF"/>
        </w:rPr>
        <w:t> Wang </w:t>
      </w:r>
      <w:r>
        <w:rPr>
          <w:rFonts w:hint="default" w:ascii="Times New Roman" w:hAnsi="Times New Roman" w:cs="Times New Roman"/>
          <w:b w:val="0"/>
          <w:i w:val="0"/>
          <w:caps/>
          <w:color w:val="333333"/>
          <w:spacing w:val="5"/>
          <w:sz w:val="21"/>
          <w:szCs w:val="21"/>
          <w:shd w:val="clear" w:color="auto" w:fill="FFFFFF"/>
        </w:rPr>
        <w:t>W</w:t>
      </w:r>
      <w:r>
        <w:rPr>
          <w:rFonts w:hint="default" w:ascii="Times New Roman" w:hAnsi="Times New Roman" w:cs="Times New Roman"/>
          <w:b w:val="0"/>
          <w:i w:val="0"/>
          <w:caps w:val="0"/>
          <w:color w:val="333333"/>
          <w:spacing w:val="5"/>
          <w:sz w:val="21"/>
          <w:szCs w:val="21"/>
          <w:shd w:val="clear" w:color="auto" w:fill="FFFFFF"/>
        </w:rPr>
        <w:t>u</w:t>
      </w:r>
      <w:r>
        <w:rPr>
          <w:rFonts w:hint="default" w:ascii="Times New Roman" w:hAnsi="Times New Roman" w:cs="Times New Roman"/>
          <w:b w:val="0"/>
          <w:i w:val="0"/>
          <w:caps w:val="0"/>
          <w:color w:val="333333"/>
          <w:spacing w:val="5"/>
          <w:sz w:val="21"/>
          <w:szCs w:val="21"/>
          <w:shd w:val="clear" w:color="auto" w:fill="FFFFFF"/>
          <w:vertAlign w:val="superscript"/>
        </w:rPr>
        <w:t>1</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00" w:lineRule="atLeast"/>
        <w:ind w:left="0" w:right="0" w:firstLine="0"/>
        <w:jc w:val="center"/>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8"/>
          <w:szCs w:val="18"/>
          <w:shd w:val="clear" w:color="auto" w:fill="FFFFFF"/>
        </w:rPr>
        <w:t>1. Affiliation, City;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80" w:lineRule="atLeast"/>
        <w:ind w:left="0" w:right="0" w:firstLine="0"/>
        <w:jc w:val="center"/>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8"/>
          <w:szCs w:val="18"/>
          <w:shd w:val="clear" w:color="auto" w:fill="FFFFFF"/>
        </w:rPr>
        <w:t>2. Affiliation, City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05" w:beforeAutospacing="0" w:after="0" w:afterAutospacing="0" w:line="280" w:lineRule="atLeast"/>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i w:val="0"/>
          <w:caps w:val="0"/>
          <w:color w:val="2E74B5"/>
          <w:spacing w:val="5"/>
          <w:sz w:val="20"/>
          <w:szCs w:val="20"/>
          <w:shd w:val="clear" w:color="auto" w:fill="FFFFFF"/>
        </w:rPr>
        <w:t>Abstract</w:t>
      </w:r>
      <w:r>
        <w:rPr>
          <w:rFonts w:hint="default" w:ascii="Times New Roman" w:hAnsi="Times New Roman" w:cs="Times New Roman"/>
          <w:b w:val="0"/>
          <w:i w:val="0"/>
          <w:caps w:val="0"/>
          <w:color w:val="333333"/>
          <w:spacing w:val="5"/>
          <w:sz w:val="21"/>
          <w:szCs w:val="21"/>
          <w:shd w:val="clear" w:color="auto" w:fill="FFFFFF"/>
        </w:rPr>
        <w:t>: This article presents suggestions to authors who intend to submit academic articles to the journalsof SciScan Publishing, Inc. Suggestions on title, author name, affiliation, main body of the text, figures, tables and references are given in details below. Authors are encouraged to format the manuscript according to the suggestions before submitting the article to the journals.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i w:val="0"/>
          <w:caps w:val="0"/>
          <w:color w:val="2E74B5"/>
          <w:spacing w:val="5"/>
          <w:sz w:val="20"/>
          <w:szCs w:val="20"/>
          <w:shd w:val="clear" w:color="auto" w:fill="FFFFFF"/>
        </w:rPr>
        <w:t>Key words</w:t>
      </w:r>
      <w:r>
        <w:rPr>
          <w:rFonts w:hint="default" w:ascii="Times New Roman" w:hAnsi="Times New Roman" w:cs="Times New Roman"/>
          <w:b w:val="0"/>
          <w:i w:val="0"/>
          <w:caps w:val="0"/>
          <w:color w:val="333333"/>
          <w:spacing w:val="5"/>
          <w:sz w:val="21"/>
          <w:szCs w:val="21"/>
          <w:shd w:val="clear" w:color="auto" w:fill="FFFFFF"/>
        </w:rPr>
        <w:t>: </w:t>
      </w:r>
      <w:r>
        <w:rPr>
          <w:rFonts w:hint="default" w:ascii="Times New Roman" w:hAnsi="Times New Roman" w:cs="Times New Roman"/>
          <w:b w:val="0"/>
          <w:i w:val="0"/>
          <w:caps/>
          <w:color w:val="333333"/>
          <w:spacing w:val="5"/>
          <w:sz w:val="21"/>
          <w:szCs w:val="21"/>
          <w:shd w:val="clear" w:color="auto" w:fill="FFFFFF"/>
        </w:rPr>
        <w:t>A</w:t>
      </w:r>
      <w:r>
        <w:rPr>
          <w:rFonts w:hint="default" w:ascii="Times New Roman" w:hAnsi="Times New Roman" w:cs="Times New Roman"/>
          <w:b w:val="0"/>
          <w:i w:val="0"/>
          <w:caps w:val="0"/>
          <w:color w:val="333333"/>
          <w:spacing w:val="5"/>
          <w:sz w:val="21"/>
          <w:szCs w:val="21"/>
          <w:shd w:val="clear" w:color="auto" w:fill="FFFFFF"/>
        </w:rPr>
        <w:t>cademic </w:t>
      </w:r>
      <w:r>
        <w:rPr>
          <w:rFonts w:hint="default" w:ascii="Times New Roman" w:hAnsi="Times New Roman" w:cs="Times New Roman"/>
          <w:b w:val="0"/>
          <w:i w:val="0"/>
          <w:caps/>
          <w:color w:val="333333"/>
          <w:spacing w:val="5"/>
          <w:sz w:val="21"/>
          <w:szCs w:val="21"/>
          <w:shd w:val="clear" w:color="auto" w:fill="FFFFFF"/>
        </w:rPr>
        <w:t>P</w:t>
      </w:r>
      <w:r>
        <w:rPr>
          <w:rFonts w:hint="default" w:ascii="Times New Roman" w:hAnsi="Times New Roman" w:cs="Times New Roman"/>
          <w:b w:val="0"/>
          <w:i w:val="0"/>
          <w:caps w:val="0"/>
          <w:color w:val="333333"/>
          <w:spacing w:val="5"/>
          <w:sz w:val="21"/>
          <w:szCs w:val="21"/>
          <w:shd w:val="clear" w:color="auto" w:fill="FFFFFF"/>
        </w:rPr>
        <w:t>aper; </w:t>
      </w:r>
      <w:r>
        <w:rPr>
          <w:rFonts w:hint="default" w:ascii="Times New Roman" w:hAnsi="Times New Roman" w:cs="Times New Roman"/>
          <w:b w:val="0"/>
          <w:i w:val="0"/>
          <w:caps/>
          <w:color w:val="333333"/>
          <w:spacing w:val="5"/>
          <w:sz w:val="21"/>
          <w:szCs w:val="21"/>
          <w:shd w:val="clear" w:color="auto" w:fill="FFFFFF"/>
        </w:rPr>
        <w:t>R</w:t>
      </w:r>
      <w:r>
        <w:rPr>
          <w:rFonts w:hint="default" w:ascii="Times New Roman" w:hAnsi="Times New Roman" w:cs="Times New Roman"/>
          <w:b w:val="0"/>
          <w:i w:val="0"/>
          <w:caps w:val="0"/>
          <w:color w:val="333333"/>
          <w:spacing w:val="5"/>
          <w:sz w:val="21"/>
          <w:szCs w:val="21"/>
          <w:shd w:val="clear" w:color="auto" w:fill="FFFFFF"/>
        </w:rPr>
        <w:t>evision; </w:t>
      </w:r>
      <w:r>
        <w:rPr>
          <w:rFonts w:hint="default" w:ascii="Times New Roman" w:hAnsi="Times New Roman" w:cs="Times New Roman"/>
          <w:b w:val="0"/>
          <w:i w:val="0"/>
          <w:caps/>
          <w:color w:val="333333"/>
          <w:spacing w:val="5"/>
          <w:sz w:val="21"/>
          <w:szCs w:val="21"/>
          <w:shd w:val="clear" w:color="auto" w:fill="FFFFFF"/>
        </w:rPr>
        <w:t>F</w:t>
      </w:r>
      <w:r>
        <w:rPr>
          <w:rFonts w:hint="default" w:ascii="Times New Roman" w:hAnsi="Times New Roman" w:cs="Times New Roman"/>
          <w:b w:val="0"/>
          <w:i w:val="0"/>
          <w:caps w:val="0"/>
          <w:color w:val="333333"/>
          <w:spacing w:val="5"/>
          <w:sz w:val="21"/>
          <w:szCs w:val="21"/>
          <w:shd w:val="clear" w:color="auto" w:fill="FFFFFF"/>
        </w:rPr>
        <w:t>orm</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0"/>
        <w:jc w:val="both"/>
        <w:rPr>
          <w:rFonts w:hint="default" w:ascii="Times New Roman" w:hAnsi="Times New Roman" w:cs="Times New Roman"/>
          <w:b w:val="0"/>
          <w:i w:val="0"/>
          <w:caps w:val="0"/>
          <w:color w:val="333333"/>
          <w:spacing w:val="5"/>
          <w:sz w:val="21"/>
          <w:szCs w:val="21"/>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80" w:lineRule="atLeast"/>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21"/>
          <w:szCs w:val="21"/>
          <w:shd w:val="clear" w:color="auto" w:fill="FFFFFF"/>
        </w:rPr>
        <w:t>Received: 2019-07-31; Accepted: 2019-10-31; Published: 2020-01-01</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0"/>
        <w:jc w:val="center"/>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85623"/>
          <w:spacing w:val="5"/>
          <w:sz w:val="21"/>
          <w:szCs w:val="21"/>
          <w:shd w:val="clear" w:color="auto" w:fill="FFFFFF"/>
        </w:rPr>
        <w:drawing>
          <wp:inline distT="0" distB="0" distL="114300" distR="114300">
            <wp:extent cx="5314315" cy="12700"/>
            <wp:effectExtent l="0" t="0" r="0" b="0"/>
            <wp:docPr id="1" name="图片 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8"/>
                    <pic:cNvPicPr>
                      <a:picLocks noChangeAspect="1"/>
                    </pic:cNvPicPr>
                  </pic:nvPicPr>
                  <pic:blipFill>
                    <a:blip r:embed="rId6"/>
                    <a:srcRect r="13766" b="55556"/>
                    <a:stretch>
                      <a:fillRect/>
                    </a:stretch>
                  </pic:blipFill>
                  <pic:spPr>
                    <a:xfrm>
                      <a:off x="0" y="0"/>
                      <a:ext cx="5314315" cy="12700"/>
                    </a:xfrm>
                    <a:prstGeom prst="rect">
                      <a:avLst/>
                    </a:prstGeom>
                    <a:noFill/>
                    <a:ln w="9525">
                      <a:noFill/>
                      <a:miter/>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05" w:beforeAutospacing="0" w:after="0" w:afterAutospacing="0" w:line="240" w:lineRule="auto"/>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8"/>
          <w:szCs w:val="18"/>
          <w:shd w:val="clear" w:color="auto" w:fill="FFFFFF"/>
        </w:rPr>
        <w:t>Copyright © 2020 by author(s) and SciScan Publishing, Limited.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40" w:lineRule="auto"/>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8"/>
          <w:szCs w:val="18"/>
          <w:shd w:val="clear" w:color="auto" w:fill="FFFFFF"/>
        </w:rPr>
        <w:t>This article is an open access article distributed under the Creative Commons Attribution International License (CC BY).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80" w:lineRule="atLeast"/>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21"/>
          <w:szCs w:val="21"/>
          <w:shd w:val="clear" w:color="auto" w:fill="FFFFFF"/>
        </w:rPr>
        <w:drawing>
          <wp:inline distT="0" distB="0" distL="114300" distR="114300">
            <wp:extent cx="838200" cy="295275"/>
            <wp:effectExtent l="0" t="0" r="0" b="9525"/>
            <wp:docPr id="5" name="图片 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9"/>
                    <pic:cNvPicPr>
                      <a:picLocks noChangeAspect="1"/>
                    </pic:cNvPicPr>
                  </pic:nvPicPr>
                  <pic:blipFill>
                    <a:blip r:embed="rId8"/>
                    <a:stretch>
                      <a:fillRect/>
                    </a:stretch>
                  </pic:blipFill>
                  <pic:spPr>
                    <a:xfrm>
                      <a:off x="0" y="0"/>
                      <a:ext cx="838200" cy="295275"/>
                    </a:xfrm>
                    <a:prstGeom prst="rect">
                      <a:avLst/>
                    </a:prstGeom>
                    <a:noFill/>
                    <a:ln w="9525">
                      <a:noFill/>
                      <a:miter/>
                    </a:ln>
                  </pic:spPr>
                </pic:pic>
              </a:graphicData>
            </a:graphic>
          </wp:inline>
        </w:drawing>
      </w:r>
      <w:r>
        <w:rPr>
          <w:rFonts w:hint="default" w:ascii="Times New Roman" w:hAnsi="Times New Roman" w:cs="Times New Roman"/>
          <w:b w:val="0"/>
          <w:i w:val="0"/>
          <w:caps w:val="0"/>
          <w:color w:val="333333"/>
          <w:spacing w:val="5"/>
          <w:sz w:val="20"/>
          <w:szCs w:val="20"/>
          <w:shd w:val="clear" w:color="auto" w:fill="FFFFFF"/>
        </w:rPr>
        <w:t>http://creativecommons.org/licenses/by/4.0/</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80" w:lineRule="atLeast"/>
        <w:ind w:left="0" w:right="0" w:firstLine="0"/>
        <w:jc w:val="both"/>
        <w:rPr>
          <w:rFonts w:hint="default" w:ascii="Times New Roman" w:hAnsi="Times New Roman" w:cs="Times New Roman"/>
          <w:b w:val="0"/>
          <w:i w:val="0"/>
          <w:caps w:val="0"/>
          <w:color w:val="333333"/>
          <w:spacing w:val="5"/>
          <w:sz w:val="21"/>
          <w:szCs w:val="21"/>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80" w:lineRule="atLeast"/>
        <w:ind w:left="0" w:right="0" w:firstLine="0"/>
        <w:jc w:val="both"/>
        <w:rPr>
          <w:rFonts w:hint="default" w:ascii="Times New Roman" w:hAnsi="Times New Roman" w:cs="Times New Roman"/>
          <w:b w:val="0"/>
          <w:i w:val="0"/>
          <w:caps w:val="0"/>
          <w:color w:val="333333"/>
          <w:spacing w:val="5"/>
          <w:sz w:val="21"/>
          <w:szCs w:val="21"/>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20" w:lineRule="atLeast"/>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i w:val="0"/>
          <w:caps w:val="0"/>
          <w:color w:val="2E74B5"/>
          <w:spacing w:val="5"/>
          <w:sz w:val="32"/>
          <w:szCs w:val="32"/>
          <w:shd w:val="clear" w:color="auto" w:fill="FFFFFF"/>
        </w:rPr>
        <w:t>1 </w:t>
      </w:r>
      <w:r>
        <w:rPr>
          <w:rFonts w:hint="eastAsia" w:ascii="宋体" w:hAnsi="宋体" w:eastAsia="宋体" w:cs="宋体"/>
          <w:b/>
          <w:i w:val="0"/>
          <w:caps w:val="0"/>
          <w:color w:val="2E74B5"/>
          <w:spacing w:val="5"/>
          <w:sz w:val="32"/>
          <w:szCs w:val="32"/>
          <w:shd w:val="clear" w:color="auto" w:fill="FFFFFF"/>
        </w:rPr>
        <w:t>引言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36" w:lineRule="atLeast"/>
        <w:ind w:left="105" w:right="0" w:firstLine="319"/>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color="auto" w:fill="FFFFFF"/>
        </w:rPr>
        <w:t>本文档详细阐述了由三仓出版社出版的各类中文学术期刊的文章标准格式，定义了文章标题、作者、单位、摘要、章节标题、正文、图、表、参考文献等格式要求。作者投稿前可直接以本文档为例编辑论文格式和板式，并将最终修订版稿件通过在线投稿系统上传至期刊。详细的修改指导和</w:t>
      </w:r>
      <w:r>
        <w:rPr>
          <w:rFonts w:hint="default" w:ascii="Times New Roman" w:hAnsi="Times New Roman" w:cs="Times New Roman"/>
          <w:b w:val="0"/>
          <w:i w:val="0"/>
          <w:caps w:val="0"/>
          <w:color w:val="333333"/>
          <w:spacing w:val="5"/>
          <w:sz w:val="21"/>
          <w:szCs w:val="21"/>
          <w:shd w:val="clear" w:color="auto" w:fill="FFFFFF"/>
        </w:rPr>
        <w:t>WORD</w:t>
      </w:r>
      <w:r>
        <w:rPr>
          <w:rFonts w:hint="eastAsia" w:ascii="宋体" w:hAnsi="宋体" w:eastAsia="宋体" w:cs="宋体"/>
          <w:b w:val="0"/>
          <w:i w:val="0"/>
          <w:caps w:val="0"/>
          <w:color w:val="333333"/>
          <w:spacing w:val="5"/>
          <w:sz w:val="21"/>
          <w:szCs w:val="21"/>
          <w:shd w:val="clear" w:color="auto" w:fill="FFFFFF"/>
        </w:rPr>
        <w:t>排版模板也可通过</w:t>
      </w:r>
      <w:r>
        <w:rPr>
          <w:rFonts w:hint="default" w:ascii="Times New Roman" w:hAnsi="Times New Roman" w:cs="Times New Roman"/>
          <w:b w:val="0"/>
          <w:i w:val="0"/>
          <w:caps w:val="0"/>
          <w:color w:val="C00000"/>
          <w:spacing w:val="5"/>
          <w:sz w:val="21"/>
          <w:szCs w:val="21"/>
          <w:u w:val="none"/>
          <w:shd w:val="clear" w:color="auto" w:fill="FFFFFF"/>
        </w:rPr>
        <w:t>www.rockmech.org</w:t>
      </w:r>
      <w:r>
        <w:rPr>
          <w:rFonts w:hint="eastAsia" w:ascii="宋体" w:hAnsi="宋体" w:eastAsia="宋体" w:cs="宋体"/>
          <w:b w:val="0"/>
          <w:i w:val="0"/>
          <w:caps w:val="0"/>
          <w:color w:val="333333"/>
          <w:spacing w:val="5"/>
          <w:sz w:val="21"/>
          <w:szCs w:val="21"/>
          <w:shd w:val="clear" w:color="auto" w:fill="FFFFFF"/>
        </w:rPr>
        <w:t>下载。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36" w:lineRule="atLeast"/>
        <w:ind w:left="0" w:right="0" w:firstLine="425"/>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4"/>
          <w:sz w:val="21"/>
          <w:szCs w:val="21"/>
          <w:shd w:val="clear" w:color="auto" w:fill="FFFFFF"/>
        </w:rPr>
        <w:t>在引言中，作者应特别强调国内外学者在该领域的研</w:t>
      </w:r>
      <w:r>
        <w:rPr>
          <w:rFonts w:hint="eastAsia" w:ascii="宋体" w:hAnsi="宋体" w:eastAsia="宋体" w:cs="宋体"/>
          <w:b w:val="0"/>
          <w:i w:val="0"/>
          <w:caps w:val="0"/>
          <w:color w:val="333333"/>
          <w:spacing w:val="-6"/>
          <w:sz w:val="21"/>
          <w:szCs w:val="21"/>
          <w:shd w:val="clear" w:color="auto" w:fill="FFFFFF"/>
        </w:rPr>
        <w:t>究进展，并比较本文与其他研究成果的不同之处，重点阐述本文的目的、方法、试验与分析手段、结果等。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20" w:lineRule="atLeast"/>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i w:val="0"/>
          <w:caps w:val="0"/>
          <w:color w:val="2E74B5"/>
          <w:spacing w:val="5"/>
          <w:sz w:val="32"/>
          <w:szCs w:val="32"/>
          <w:shd w:val="clear" w:color="auto" w:fill="FFFFFF"/>
        </w:rPr>
        <w:t>2 </w:t>
      </w:r>
      <w:r>
        <w:rPr>
          <w:rFonts w:hint="eastAsia" w:ascii="宋体" w:hAnsi="宋体" w:eastAsia="宋体" w:cs="宋体"/>
          <w:b/>
          <w:i w:val="0"/>
          <w:caps w:val="0"/>
          <w:color w:val="2E74B5"/>
          <w:spacing w:val="5"/>
          <w:sz w:val="32"/>
          <w:szCs w:val="32"/>
          <w:shd w:val="clear" w:color="auto" w:fill="FFFFFF"/>
        </w:rPr>
        <w:t>稿件选用要求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36" w:lineRule="atLeast"/>
        <w:ind w:left="0" w:right="0" w:firstLine="42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color="auto" w:fill="FFFFFF"/>
        </w:rPr>
        <w:t>作者可以参照本文进行修改、排版。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80" w:lineRule="atLeast"/>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i w:val="0"/>
          <w:caps w:val="0"/>
          <w:color w:val="2E74B5"/>
          <w:spacing w:val="5"/>
          <w:sz w:val="21"/>
          <w:szCs w:val="21"/>
          <w:shd w:val="clear" w:color="auto" w:fill="FFFFFF"/>
        </w:rPr>
        <w:t>2.1 </w:t>
      </w:r>
      <w:r>
        <w:rPr>
          <w:rFonts w:hint="eastAsia" w:ascii="宋体" w:hAnsi="宋体" w:eastAsia="宋体" w:cs="宋体"/>
          <w:b/>
          <w:i w:val="0"/>
          <w:caps w:val="0"/>
          <w:color w:val="2E74B5"/>
          <w:spacing w:val="5"/>
          <w:sz w:val="21"/>
          <w:szCs w:val="21"/>
          <w:shd w:val="clear" w:color="auto" w:fill="FFFFFF"/>
        </w:rPr>
        <w:t>版式设置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36" w:lineRule="atLeast"/>
        <w:ind w:left="0" w:right="0" w:firstLine="42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color="auto" w:fill="FFFFFF"/>
        </w:rPr>
        <w:t>本刊版面为A4大小（</w:t>
      </w:r>
      <w:r>
        <w:rPr>
          <w:rFonts w:hint="default" w:ascii="Times New Roman" w:hAnsi="Times New Roman" w:cs="Times New Roman"/>
          <w:b w:val="0"/>
          <w:i w:val="0"/>
          <w:caps w:val="0"/>
          <w:color w:val="333333"/>
          <w:spacing w:val="5"/>
          <w:sz w:val="21"/>
          <w:szCs w:val="21"/>
          <w:shd w:val="clear" w:color="auto" w:fill="FFFFFF"/>
        </w:rPr>
        <w:t>210</w:t>
      </w:r>
      <w:r>
        <w:rPr>
          <w:rFonts w:ascii="Symbol" w:hAnsi="Symbol" w:cs="Symbol"/>
          <w:b w:val="0"/>
          <w:i w:val="0"/>
          <w:caps w:val="0"/>
          <w:color w:val="333333"/>
          <w:spacing w:val="5"/>
          <w:sz w:val="21"/>
          <w:szCs w:val="21"/>
          <w:shd w:val="clear" w:color="auto" w:fill="FFFFFF"/>
        </w:rPr>
        <w:t>´</w:t>
      </w:r>
      <w:r>
        <w:rPr>
          <w:rFonts w:hint="default" w:ascii="Times New Roman" w:hAnsi="Times New Roman" w:cs="Times New Roman"/>
          <w:b w:val="0"/>
          <w:i w:val="0"/>
          <w:caps w:val="0"/>
          <w:color w:val="333333"/>
          <w:spacing w:val="5"/>
          <w:sz w:val="21"/>
          <w:szCs w:val="21"/>
          <w:shd w:val="clear" w:color="auto" w:fill="FFFFFF"/>
        </w:rPr>
        <w:t>297 mm</w:t>
      </w:r>
      <w:r>
        <w:rPr>
          <w:rFonts w:hint="eastAsia" w:ascii="宋体" w:hAnsi="宋体" w:eastAsia="宋体" w:cs="宋体"/>
          <w:b w:val="0"/>
          <w:i w:val="0"/>
          <w:caps w:val="0"/>
          <w:color w:val="333333"/>
          <w:spacing w:val="5"/>
          <w:sz w:val="21"/>
          <w:szCs w:val="21"/>
          <w:shd w:val="clear" w:color="auto" w:fill="FFFFFF"/>
        </w:rPr>
        <w:t>），全文采用通栏排版。页面设置上下</w:t>
      </w:r>
      <w:r>
        <w:rPr>
          <w:rFonts w:hint="default" w:ascii="Times New Roman" w:hAnsi="Times New Roman" w:cs="Times New Roman"/>
          <w:b w:val="0"/>
          <w:i w:val="0"/>
          <w:caps w:val="0"/>
          <w:color w:val="333333"/>
          <w:spacing w:val="5"/>
          <w:sz w:val="21"/>
          <w:szCs w:val="21"/>
          <w:shd w:val="clear" w:color="auto" w:fill="FFFFFF"/>
        </w:rPr>
        <w:t>2.2</w:t>
      </w:r>
      <w:r>
        <w:rPr>
          <w:rFonts w:hint="eastAsia" w:ascii="宋体" w:hAnsi="宋体" w:eastAsia="宋体" w:cs="宋体"/>
          <w:b w:val="0"/>
          <w:i w:val="0"/>
          <w:caps w:val="0"/>
          <w:color w:val="333333"/>
          <w:spacing w:val="5"/>
          <w:sz w:val="21"/>
          <w:szCs w:val="21"/>
          <w:shd w:val="clear" w:color="auto" w:fill="FFFFFF"/>
        </w:rPr>
        <w:t>厘米，左右</w:t>
      </w:r>
      <w:r>
        <w:rPr>
          <w:rFonts w:hint="default" w:ascii="Times New Roman" w:hAnsi="Times New Roman" w:cs="Times New Roman"/>
          <w:b w:val="0"/>
          <w:i w:val="0"/>
          <w:caps w:val="0"/>
          <w:color w:val="333333"/>
          <w:spacing w:val="5"/>
          <w:sz w:val="21"/>
          <w:szCs w:val="21"/>
          <w:shd w:val="clear" w:color="auto" w:fill="FFFFFF"/>
        </w:rPr>
        <w:t>1.95</w:t>
      </w:r>
      <w:r>
        <w:rPr>
          <w:rFonts w:hint="eastAsia" w:ascii="宋体" w:hAnsi="宋体" w:eastAsia="宋体" w:cs="宋体"/>
          <w:b w:val="0"/>
          <w:i w:val="0"/>
          <w:caps w:val="0"/>
          <w:color w:val="333333"/>
          <w:spacing w:val="5"/>
          <w:sz w:val="21"/>
          <w:szCs w:val="21"/>
          <w:shd w:val="clear" w:color="auto" w:fill="FFFFFF"/>
        </w:rPr>
        <w:t>厘米，版式页眉页脚选择首页不同奇偶页不同，页眉1.5厘米，页脚</w:t>
      </w:r>
      <w:r>
        <w:rPr>
          <w:rFonts w:hint="default" w:ascii="Times New Roman" w:hAnsi="Times New Roman" w:cs="Times New Roman"/>
          <w:b w:val="0"/>
          <w:i w:val="0"/>
          <w:caps w:val="0"/>
          <w:color w:val="333333"/>
          <w:spacing w:val="5"/>
          <w:sz w:val="21"/>
          <w:szCs w:val="21"/>
          <w:shd w:val="clear" w:color="auto" w:fill="FFFFFF"/>
        </w:rPr>
        <w:t>1.8</w:t>
      </w:r>
      <w:r>
        <w:rPr>
          <w:rFonts w:hint="eastAsia" w:ascii="宋体" w:hAnsi="宋体" w:eastAsia="宋体" w:cs="宋体"/>
          <w:b w:val="0"/>
          <w:i w:val="0"/>
          <w:caps w:val="0"/>
          <w:color w:val="333333"/>
          <w:spacing w:val="5"/>
          <w:sz w:val="21"/>
          <w:szCs w:val="21"/>
          <w:shd w:val="clear" w:color="auto" w:fill="FFFFFF"/>
        </w:rPr>
        <w:t>厘米。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42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color="auto" w:fill="FFFFFF"/>
        </w:rPr>
        <w:t>论文修改稿层次体例为：中文文题、作者姓名、单位及所属部门、单位地址、邮箱、中文摘要、关键词、英文标题、英文摘要(包括作者姓名及单位英译、关键词)、正文(按1</w:t>
      </w:r>
      <w:r>
        <w:rPr>
          <w:rFonts w:hint="default" w:ascii="Times New Roman" w:hAnsi="Times New Roman" w:cs="Times New Roman"/>
          <w:b w:val="0"/>
          <w:i w:val="0"/>
          <w:caps w:val="0"/>
          <w:color w:val="333333"/>
          <w:spacing w:val="5"/>
          <w:sz w:val="21"/>
          <w:szCs w:val="21"/>
          <w:shd w:val="clear" w:color="auto" w:fill="FFFFFF"/>
        </w:rPr>
        <w:t>. 2. 3.  1.1  1.2  1.3  (1)  (2)  (3) ①  ②  ③分章节)、</w:t>
      </w:r>
      <w:r>
        <w:rPr>
          <w:rFonts w:hint="eastAsia" w:ascii="宋体" w:hAnsi="宋体" w:eastAsia="宋体" w:cs="宋体"/>
          <w:b w:val="0"/>
          <w:i w:val="0"/>
          <w:caps w:val="0"/>
          <w:color w:val="333333"/>
          <w:spacing w:val="5"/>
          <w:sz w:val="21"/>
          <w:szCs w:val="21"/>
          <w:shd w:val="clear" w:color="auto" w:fill="FFFFFF"/>
        </w:rPr>
        <w:t>致谢，基金，附录，参考文献等。短文和博士学位论文摘要清稿层次酌减。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10" w:lineRule="atLeast"/>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i w:val="0"/>
          <w:caps w:val="0"/>
          <w:color w:val="2E74B5"/>
          <w:spacing w:val="5"/>
          <w:sz w:val="21"/>
          <w:szCs w:val="21"/>
          <w:shd w:val="clear" w:color="auto" w:fill="FFFFFF"/>
        </w:rPr>
        <w:t>2.1.1 </w:t>
      </w:r>
      <w:r>
        <w:rPr>
          <w:rFonts w:hint="eastAsia" w:ascii="宋体" w:hAnsi="宋体" w:eastAsia="宋体" w:cs="宋体"/>
          <w:b/>
          <w:i w:val="0"/>
          <w:caps w:val="0"/>
          <w:color w:val="2E74B5"/>
          <w:spacing w:val="5"/>
          <w:sz w:val="21"/>
          <w:szCs w:val="21"/>
          <w:shd w:val="clear" w:color="auto" w:fill="FFFFFF"/>
        </w:rPr>
        <w:t>字体要求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36" w:lineRule="atLeast"/>
        <w:ind w:left="0" w:right="0" w:firstLine="42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color="auto" w:fill="FFFFFF"/>
        </w:rPr>
        <w:t>全文中文使用宋体，全文英文字体用Times New Roman，段落行距固定值16磅。具体字体规定详见本文后续说明。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10" w:lineRule="atLeast"/>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i w:val="0"/>
          <w:caps w:val="0"/>
          <w:color w:val="2E74B5"/>
          <w:spacing w:val="5"/>
          <w:sz w:val="21"/>
          <w:szCs w:val="21"/>
          <w:shd w:val="clear" w:color="auto" w:fill="FFFFFF"/>
        </w:rPr>
        <w:t>2.1.2 </w:t>
      </w:r>
      <w:r>
        <w:rPr>
          <w:rFonts w:hint="eastAsia" w:ascii="宋体" w:hAnsi="宋体" w:eastAsia="宋体" w:cs="宋体"/>
          <w:b/>
          <w:i w:val="0"/>
          <w:caps w:val="0"/>
          <w:color w:val="2E74B5"/>
          <w:spacing w:val="5"/>
          <w:sz w:val="21"/>
          <w:szCs w:val="21"/>
          <w:shd w:val="clear" w:color="auto" w:fill="FFFFFF"/>
        </w:rPr>
        <w:t>图片要求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42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color="auto" w:fill="FFFFFF"/>
        </w:rPr>
        <w:t>文中的图片应确保内容清晰。图片的尺寸可以根据需要适当放大或缩小，但是其长宽比例应与原图保持一致。图的数轴应给出单位，特别注意数值模拟软件生成图(以下简称“软件图”)中可能的单位，请采用国际标准单位，如厘米、千克、秒，在特殊情况下可以使用英制单位，如“</w:t>
      </w:r>
      <w:r>
        <w:rPr>
          <w:rFonts w:hint="default" w:ascii="Times New Roman" w:hAnsi="Times New Roman" w:cs="Times New Roman"/>
          <w:b w:val="0"/>
          <w:i w:val="0"/>
          <w:caps w:val="0"/>
          <w:color w:val="333333"/>
          <w:spacing w:val="5"/>
          <w:sz w:val="21"/>
          <w:szCs w:val="21"/>
          <w:shd w:val="clear" w:color="auto" w:fill="FFFFFF"/>
        </w:rPr>
        <w:t>3.5</w:t>
      </w:r>
      <w:r>
        <w:rPr>
          <w:rFonts w:hint="eastAsia" w:ascii="宋体" w:hAnsi="宋体" w:eastAsia="宋体" w:cs="宋体"/>
          <w:b w:val="0"/>
          <w:i w:val="0"/>
          <w:caps w:val="0"/>
          <w:color w:val="333333"/>
          <w:spacing w:val="5"/>
          <w:sz w:val="21"/>
          <w:szCs w:val="21"/>
          <w:shd w:val="clear" w:color="auto" w:fill="FFFFFF"/>
        </w:rPr>
        <w:t>英寸磁盘”。避免把公制与英制混合使用。所有图片应尽可能采用“嵌入式”环绕方式。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42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color="auto" w:fill="FFFFFF"/>
        </w:rPr>
        <w:t>插图一般不宜超过12幅，注明图面文字信息及相应位置，图中文字中文使用宋体，英文使用Times New Roman，小五号。照片与插图统编阿拉伯数字流水号。图片居中。图片的标题放置于图片下方，“Figure X”和“图X”加粗，居中。图片标题中文放前面，英文放后面的形式进行编号。图片的上方和图片标题的下方各设置1空行，单倍行距（见</w:t>
      </w:r>
      <w:r>
        <w:rPr>
          <w:rFonts w:hint="eastAsia" w:ascii="宋体" w:hAnsi="宋体" w:eastAsia="宋体" w:cs="宋体"/>
          <w:b/>
          <w:i w:val="0"/>
          <w:caps w:val="0"/>
          <w:color w:val="2E74B5"/>
          <w:spacing w:val="5"/>
          <w:sz w:val="21"/>
          <w:szCs w:val="21"/>
          <w:shd w:val="clear" w:color="auto" w:fill="FFFFFF"/>
        </w:rPr>
        <w:t>图1</w:t>
      </w:r>
      <w:r>
        <w:rPr>
          <w:rFonts w:hint="eastAsia" w:ascii="宋体" w:hAnsi="宋体" w:eastAsia="宋体" w:cs="宋体"/>
          <w:b w:val="0"/>
          <w:i w:val="0"/>
          <w:caps w:val="0"/>
          <w:color w:val="333333"/>
          <w:spacing w:val="5"/>
          <w:sz w:val="21"/>
          <w:szCs w:val="21"/>
          <w:shd w:val="clear" w:color="auto" w:fill="FFFFFF"/>
        </w:rPr>
        <w:t>）。</w:t>
      </w:r>
      <w:r>
        <w:rPr>
          <w:rFonts w:hint="eastAsia" w:ascii="宋体" w:hAnsi="宋体" w:eastAsia="宋体" w:cs="宋体"/>
          <w:b w:val="0"/>
          <w:i w:val="0"/>
          <w:caps w:val="0"/>
          <w:color w:val="333333"/>
          <w:spacing w:val="-4"/>
          <w:sz w:val="21"/>
          <w:szCs w:val="21"/>
          <w:shd w:val="clear" w:color="auto" w:fill="FFFFFF"/>
        </w:rPr>
        <w:t>除软件图外，图中不</w:t>
      </w:r>
      <w:r>
        <w:rPr>
          <w:rFonts w:hint="eastAsia" w:ascii="宋体" w:hAnsi="宋体" w:eastAsia="宋体" w:cs="宋体"/>
          <w:b w:val="0"/>
          <w:i w:val="0"/>
          <w:caps w:val="0"/>
          <w:color w:val="333333"/>
          <w:spacing w:val="5"/>
          <w:sz w:val="21"/>
          <w:szCs w:val="21"/>
          <w:shd w:val="clear" w:color="auto" w:fill="FFFFFF"/>
        </w:rPr>
        <w:t>能出现外文，必要时翻成中文或符号。请将图形文字的插图插入正文的WORD文档中。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40" w:lineRule="auto"/>
        <w:ind w:left="0" w:right="0" w:firstLine="420"/>
        <w:jc w:val="both"/>
        <w:rPr>
          <w:rFonts w:hint="default" w:ascii="Times New Roman" w:hAnsi="Times New Roman" w:cs="Times New Roman"/>
          <w:b w:val="0"/>
          <w:i w:val="0"/>
          <w:caps w:val="0"/>
          <w:color w:val="333333"/>
          <w:spacing w:val="5"/>
          <w:sz w:val="21"/>
          <w:szCs w:val="21"/>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40" w:lineRule="auto"/>
        <w:ind w:left="0" w:right="0" w:firstLine="0"/>
        <w:jc w:val="center"/>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21"/>
          <w:szCs w:val="21"/>
          <w:shd w:val="clear" w:color="auto" w:fill="FFFFFF"/>
        </w:rPr>
        <w:drawing>
          <wp:inline distT="0" distB="0" distL="114300" distR="114300">
            <wp:extent cx="5152390" cy="3601720"/>
            <wp:effectExtent l="0" t="0" r="10160" b="17780"/>
            <wp:docPr id="6" name="图片 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0"/>
                    <pic:cNvPicPr>
                      <a:picLocks noChangeAspect="1"/>
                    </pic:cNvPicPr>
                  </pic:nvPicPr>
                  <pic:blipFill>
                    <a:blip r:embed="rId9"/>
                    <a:stretch>
                      <a:fillRect/>
                    </a:stretch>
                  </pic:blipFill>
                  <pic:spPr>
                    <a:xfrm>
                      <a:off x="0" y="0"/>
                      <a:ext cx="5152390" cy="3601720"/>
                    </a:xfrm>
                    <a:prstGeom prst="rect">
                      <a:avLst/>
                    </a:prstGeom>
                    <a:noFill/>
                    <a:ln w="9525">
                      <a:noFill/>
                      <a:miter/>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360"/>
        <w:jc w:val="center"/>
        <w:rPr>
          <w:rFonts w:hint="default" w:ascii="Times New Roman" w:hAnsi="Times New Roman" w:cs="Times New Roman"/>
          <w:b w:val="0"/>
          <w:i w:val="0"/>
          <w:caps w:val="0"/>
          <w:color w:val="333333"/>
          <w:spacing w:val="5"/>
          <w:sz w:val="21"/>
          <w:szCs w:val="21"/>
        </w:rPr>
      </w:pPr>
      <w:r>
        <w:rPr>
          <w:rFonts w:hint="eastAsia" w:ascii="宋体" w:hAnsi="宋体" w:eastAsia="宋体" w:cs="宋体"/>
          <w:b/>
          <w:i w:val="0"/>
          <w:caps w:val="0"/>
          <w:color w:val="2E74B5"/>
          <w:spacing w:val="5"/>
          <w:sz w:val="18"/>
          <w:szCs w:val="18"/>
          <w:shd w:val="clear" w:color="auto" w:fill="FFFFFF"/>
        </w:rPr>
        <w:t>图1</w:t>
      </w:r>
      <w:r>
        <w:rPr>
          <w:rFonts w:hint="default" w:ascii="Times New Roman" w:hAnsi="Times New Roman" w:cs="Times New Roman"/>
          <w:b w:val="0"/>
          <w:i w:val="0"/>
          <w:caps w:val="0"/>
          <w:color w:val="2E74B5"/>
          <w:spacing w:val="5"/>
          <w:sz w:val="18"/>
          <w:szCs w:val="18"/>
          <w:shd w:val="clear" w:color="auto" w:fill="FFFFFF"/>
        </w:rPr>
        <w:t> </w:t>
      </w:r>
      <w:r>
        <w:rPr>
          <w:rFonts w:hint="default" w:ascii="Times New Roman" w:hAnsi="Times New Roman" w:cs="Times New Roman"/>
          <w:b w:val="0"/>
          <w:i w:val="0"/>
          <w:caps w:val="0"/>
          <w:color w:val="333333"/>
          <w:spacing w:val="5"/>
          <w:sz w:val="18"/>
          <w:szCs w:val="18"/>
          <w:shd w:val="clear" w:color="auto" w:fill="FFFFFF"/>
        </w:rPr>
        <w:t>链式中介效应</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360"/>
        <w:jc w:val="center"/>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i w:val="0"/>
          <w:caps w:val="0"/>
          <w:color w:val="2E74B5"/>
          <w:spacing w:val="5"/>
          <w:sz w:val="18"/>
          <w:szCs w:val="18"/>
          <w:shd w:val="clear" w:color="auto" w:fill="FFFFFF"/>
        </w:rPr>
        <w:t>Figure 1</w:t>
      </w:r>
      <w:r>
        <w:rPr>
          <w:rFonts w:hint="default" w:ascii="Times New Roman" w:hAnsi="Times New Roman" w:cs="Times New Roman"/>
          <w:b w:val="0"/>
          <w:i w:val="0"/>
          <w:caps w:val="0"/>
          <w:color w:val="2E74B5"/>
          <w:spacing w:val="5"/>
          <w:sz w:val="18"/>
          <w:szCs w:val="18"/>
          <w:shd w:val="clear" w:color="auto" w:fill="FFFFFF"/>
        </w:rPr>
        <w:t> </w:t>
      </w:r>
      <w:r>
        <w:rPr>
          <w:rFonts w:hint="default" w:ascii="Times New Roman" w:hAnsi="Times New Roman" w:cs="Times New Roman"/>
          <w:b w:val="0"/>
          <w:i w:val="0"/>
          <w:caps w:val="0"/>
          <w:color w:val="333333"/>
          <w:spacing w:val="5"/>
          <w:sz w:val="18"/>
          <w:szCs w:val="18"/>
          <w:shd w:val="clear" w:color="auto" w:fill="FFFFFF"/>
        </w:rPr>
        <w:t>The chain mediating effect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40" w:lineRule="auto"/>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8"/>
          <w:szCs w:val="18"/>
          <w:shd w:val="clear" w:color="auto" w:fill="FFFFFF"/>
          <w:vertAlign w:val="subscript"/>
          <w:lang w:val="en-US"/>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10" w:lineRule="atLeast"/>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i w:val="0"/>
          <w:caps w:val="0"/>
          <w:color w:val="2E74B5"/>
          <w:spacing w:val="5"/>
          <w:sz w:val="21"/>
          <w:szCs w:val="21"/>
          <w:shd w:val="clear" w:color="auto" w:fill="FFFFFF"/>
        </w:rPr>
        <w:t>2.1.3 </w:t>
      </w:r>
      <w:r>
        <w:rPr>
          <w:rFonts w:hint="eastAsia" w:ascii="宋体" w:hAnsi="宋体" w:eastAsia="宋体" w:cs="宋体"/>
          <w:b/>
          <w:i w:val="0"/>
          <w:caps w:val="0"/>
          <w:color w:val="2E74B5"/>
          <w:spacing w:val="5"/>
          <w:sz w:val="21"/>
          <w:szCs w:val="21"/>
          <w:shd w:val="clear" w:color="auto" w:fill="FFFFFF"/>
        </w:rPr>
        <w:t>表格要求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42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color="auto" w:fill="FFFFFF"/>
        </w:rPr>
        <w:t>表格中的文字为六号字，表格的设置统一调整为三线表。表格应居中。表格的标题置于表格上方，采用宋体(如有英文应采用Times New Roman字体)，小五号，“Table X”和“表X”加粗，居中，标题中文放前面，英文放后面的形式进行编号。表格标题的上方和表格的下方各设置1空行，单倍行距；表格注释文字为宋体六号，如</w:t>
      </w:r>
      <w:r>
        <w:rPr>
          <w:rFonts w:hint="eastAsia" w:ascii="宋体" w:hAnsi="宋体" w:eastAsia="宋体" w:cs="宋体"/>
          <w:b/>
          <w:i w:val="0"/>
          <w:caps w:val="0"/>
          <w:color w:val="2E74B5"/>
          <w:spacing w:val="5"/>
          <w:sz w:val="21"/>
          <w:szCs w:val="21"/>
          <w:shd w:val="clear" w:color="auto" w:fill="FFFFFF"/>
        </w:rPr>
        <w:t>表1</w:t>
      </w:r>
      <w:r>
        <w:rPr>
          <w:rFonts w:hint="eastAsia" w:ascii="宋体" w:hAnsi="宋体" w:eastAsia="宋体" w:cs="宋体"/>
          <w:b w:val="0"/>
          <w:i w:val="0"/>
          <w:caps w:val="0"/>
          <w:color w:val="333333"/>
          <w:spacing w:val="5"/>
          <w:sz w:val="21"/>
          <w:szCs w:val="21"/>
          <w:shd w:val="clear" w:color="auto" w:fill="FFFFFF"/>
        </w:rPr>
        <w:t>所示（见</w:t>
      </w:r>
      <w:r>
        <w:rPr>
          <w:rFonts w:hint="eastAsia" w:ascii="宋体" w:hAnsi="宋体" w:eastAsia="宋体" w:cs="宋体"/>
          <w:b/>
          <w:i w:val="0"/>
          <w:caps w:val="0"/>
          <w:color w:val="2E74B5"/>
          <w:spacing w:val="5"/>
          <w:sz w:val="21"/>
          <w:szCs w:val="21"/>
          <w:shd w:val="clear" w:color="auto" w:fill="FFFFFF"/>
        </w:rPr>
        <w:t>表</w:t>
      </w:r>
      <w:r>
        <w:rPr>
          <w:rFonts w:hint="default" w:ascii="Times New Roman" w:hAnsi="Times New Roman" w:cs="Times New Roman"/>
          <w:b/>
          <w:i w:val="0"/>
          <w:caps w:val="0"/>
          <w:color w:val="2E74B5"/>
          <w:spacing w:val="5"/>
          <w:sz w:val="21"/>
          <w:szCs w:val="21"/>
          <w:shd w:val="clear" w:color="auto" w:fill="FFFFFF"/>
        </w:rPr>
        <w:t>1</w:t>
      </w:r>
      <w:r>
        <w:rPr>
          <w:rFonts w:hint="eastAsia" w:ascii="宋体" w:hAnsi="宋体" w:eastAsia="宋体" w:cs="宋体"/>
          <w:b w:val="0"/>
          <w:i w:val="0"/>
          <w:caps w:val="0"/>
          <w:color w:val="333333"/>
          <w:spacing w:val="5"/>
          <w:sz w:val="21"/>
          <w:szCs w:val="21"/>
          <w:shd w:val="clear" w:color="auto"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40" w:lineRule="auto"/>
        <w:ind w:left="0" w:right="0" w:firstLine="420"/>
        <w:jc w:val="both"/>
        <w:rPr>
          <w:rFonts w:hint="default" w:ascii="Times New Roman" w:hAnsi="Times New Roman" w:cs="Times New Roman"/>
          <w:b w:val="0"/>
          <w:i w:val="0"/>
          <w:caps w:val="0"/>
          <w:color w:val="333333"/>
          <w:spacing w:val="5"/>
          <w:sz w:val="21"/>
          <w:szCs w:val="21"/>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420"/>
        <w:jc w:val="center"/>
        <w:rPr>
          <w:rFonts w:hint="default" w:ascii="Times New Roman" w:hAnsi="Times New Roman" w:cs="Times New Roman"/>
          <w:b w:val="0"/>
          <w:i w:val="0"/>
          <w:caps w:val="0"/>
          <w:color w:val="333333"/>
          <w:spacing w:val="5"/>
          <w:sz w:val="21"/>
          <w:szCs w:val="21"/>
        </w:rPr>
      </w:pPr>
      <w:r>
        <w:rPr>
          <w:rFonts w:hint="eastAsia" w:ascii="宋体" w:hAnsi="宋体" w:eastAsia="宋体" w:cs="宋体"/>
          <w:b/>
          <w:i w:val="0"/>
          <w:caps w:val="0"/>
          <w:color w:val="2E74B5"/>
          <w:spacing w:val="5"/>
          <w:sz w:val="18"/>
          <w:szCs w:val="18"/>
          <w:shd w:val="clear" w:color="auto" w:fill="FFFFFF"/>
        </w:rPr>
        <w:t>表1</w:t>
      </w:r>
      <w:r>
        <w:rPr>
          <w:rFonts w:hint="eastAsia" w:ascii="宋体" w:hAnsi="宋体" w:eastAsia="宋体" w:cs="宋体"/>
          <w:b w:val="0"/>
          <w:i w:val="0"/>
          <w:caps w:val="0"/>
          <w:color w:val="333333"/>
          <w:spacing w:val="5"/>
          <w:sz w:val="18"/>
          <w:szCs w:val="18"/>
          <w:shd w:val="clear" w:color="auto" w:fill="FFFFFF"/>
        </w:rPr>
        <w:t>  相关矩阵（</w:t>
      </w:r>
      <w:r>
        <w:rPr>
          <w:rFonts w:hint="eastAsia" w:ascii="宋体" w:hAnsi="宋体" w:eastAsia="宋体" w:cs="宋体"/>
          <w:b w:val="0"/>
          <w:i/>
          <w:caps w:val="0"/>
          <w:color w:val="333333"/>
          <w:spacing w:val="5"/>
          <w:sz w:val="18"/>
          <w:szCs w:val="18"/>
          <w:shd w:val="clear" w:color="auto" w:fill="FFFFFF"/>
        </w:rPr>
        <w:t>n</w:t>
      </w:r>
      <w:r>
        <w:rPr>
          <w:rFonts w:hint="eastAsia" w:ascii="宋体" w:hAnsi="宋体" w:eastAsia="宋体" w:cs="宋体"/>
          <w:b w:val="0"/>
          <w:i w:val="0"/>
          <w:caps w:val="0"/>
          <w:color w:val="333333"/>
          <w:spacing w:val="5"/>
          <w:sz w:val="18"/>
          <w:szCs w:val="18"/>
          <w:shd w:val="clear" w:color="auto" w:fill="FFFFFF"/>
        </w:rPr>
        <w:t>=403）</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42" w:afterAutospacing="0" w:line="320" w:lineRule="atLeast"/>
        <w:ind w:left="0" w:right="0" w:firstLine="420"/>
        <w:jc w:val="center"/>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i w:val="0"/>
          <w:caps w:val="0"/>
          <w:color w:val="2E74B5"/>
          <w:spacing w:val="5"/>
          <w:sz w:val="18"/>
          <w:szCs w:val="18"/>
          <w:shd w:val="clear" w:color="auto" w:fill="FFFFFF"/>
        </w:rPr>
        <w:t>Table 1</w:t>
      </w:r>
      <w:r>
        <w:rPr>
          <w:rFonts w:hint="default" w:ascii="Times New Roman" w:hAnsi="Times New Roman" w:cs="Times New Roman"/>
          <w:b w:val="0"/>
          <w:i w:val="0"/>
          <w:caps w:val="0"/>
          <w:color w:val="333333"/>
          <w:spacing w:val="5"/>
          <w:sz w:val="18"/>
          <w:szCs w:val="18"/>
          <w:shd w:val="clear" w:color="auto" w:fill="FFFFFF"/>
        </w:rPr>
        <w:t>  Relevant matrix（</w:t>
      </w:r>
      <w:r>
        <w:rPr>
          <w:rFonts w:hint="default" w:ascii="Times New Roman" w:hAnsi="Times New Roman" w:cs="Times New Roman"/>
          <w:b w:val="0"/>
          <w:i/>
          <w:caps w:val="0"/>
          <w:color w:val="333333"/>
          <w:spacing w:val="5"/>
          <w:sz w:val="18"/>
          <w:szCs w:val="18"/>
          <w:shd w:val="clear" w:color="auto" w:fill="FFFFFF"/>
        </w:rPr>
        <w:t>n</w:t>
      </w:r>
      <w:r>
        <w:rPr>
          <w:rFonts w:hint="default" w:ascii="Times New Roman" w:hAnsi="Times New Roman" w:cs="Times New Roman"/>
          <w:b w:val="0"/>
          <w:i w:val="0"/>
          <w:caps w:val="0"/>
          <w:color w:val="333333"/>
          <w:spacing w:val="5"/>
          <w:sz w:val="18"/>
          <w:szCs w:val="18"/>
          <w:shd w:val="clear" w:color="auto" w:fill="FFFFFF"/>
        </w:rPr>
        <w:t>=403）</w:t>
      </w:r>
    </w:p>
    <w:tbl>
      <w:tblPr>
        <w:tblStyle w:val="9"/>
        <w:tblW w:w="676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80"/>
        <w:gridCol w:w="2880"/>
        <w:gridCol w:w="780"/>
        <w:gridCol w:w="780"/>
        <w:gridCol w:w="773"/>
        <w:gridCol w:w="77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4" w:hRule="atLeast"/>
        </w:trPr>
        <w:tc>
          <w:tcPr>
            <w:tcW w:w="780" w:type="dxa"/>
            <w:tcBorders>
              <w:top w:val="single" w:color="auto" w:sz="8" w:space="0"/>
              <w:left w:val="nil"/>
              <w:bottom w:val="single" w:color="auto" w:sz="8" w:space="0"/>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项目</w:t>
            </w:r>
          </w:p>
        </w:tc>
        <w:tc>
          <w:tcPr>
            <w:tcW w:w="2880" w:type="dxa"/>
            <w:tcBorders>
              <w:top w:val="single" w:color="auto" w:sz="8" w:space="0"/>
              <w:left w:val="nil"/>
              <w:bottom w:val="single" w:color="auto" w:sz="8" w:space="0"/>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caps w:val="0"/>
                <w:color w:val="333333"/>
                <w:spacing w:val="5"/>
                <w:sz w:val="15"/>
                <w:szCs w:val="15"/>
              </w:rPr>
              <w:t>M</w:t>
            </w:r>
            <w:r>
              <w:rPr>
                <w:rFonts w:hint="eastAsia" w:ascii="宋体" w:hAnsi="宋体" w:eastAsia="宋体" w:cs="宋体"/>
                <w:b w:val="0"/>
                <w:i w:val="0"/>
                <w:caps w:val="0"/>
                <w:color w:val="333333"/>
                <w:spacing w:val="5"/>
                <w:sz w:val="15"/>
                <w:szCs w:val="15"/>
              </w:rPr>
              <w:t>±</w:t>
            </w:r>
            <w:r>
              <w:rPr>
                <w:rFonts w:hint="eastAsia" w:ascii="宋体" w:hAnsi="宋体" w:eastAsia="宋体" w:cs="宋体"/>
                <w:b w:val="0"/>
                <w:i/>
                <w:caps w:val="0"/>
                <w:color w:val="333333"/>
                <w:spacing w:val="5"/>
                <w:sz w:val="15"/>
                <w:szCs w:val="15"/>
              </w:rPr>
              <w:t>SD</w:t>
            </w:r>
          </w:p>
        </w:tc>
        <w:tc>
          <w:tcPr>
            <w:tcW w:w="780" w:type="dxa"/>
            <w:tcBorders>
              <w:top w:val="single" w:color="auto" w:sz="8" w:space="0"/>
              <w:left w:val="nil"/>
              <w:bottom w:val="single" w:color="auto" w:sz="8" w:space="0"/>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职业自卑</w:t>
            </w:r>
          </w:p>
        </w:tc>
        <w:tc>
          <w:tcPr>
            <w:tcW w:w="780" w:type="dxa"/>
            <w:tcBorders>
              <w:top w:val="single" w:color="auto" w:sz="8" w:space="0"/>
              <w:left w:val="nil"/>
              <w:bottom w:val="single" w:color="auto" w:sz="8" w:space="0"/>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职业幸福感</w:t>
            </w:r>
          </w:p>
        </w:tc>
        <w:tc>
          <w:tcPr>
            <w:tcW w:w="773" w:type="dxa"/>
            <w:tcBorders>
              <w:top w:val="single" w:color="auto" w:sz="8" w:space="0"/>
              <w:left w:val="nil"/>
              <w:bottom w:val="single" w:color="auto" w:sz="8" w:space="0"/>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心理资本</w:t>
            </w:r>
          </w:p>
        </w:tc>
        <w:tc>
          <w:tcPr>
            <w:tcW w:w="774" w:type="dxa"/>
            <w:tcBorders>
              <w:top w:val="single" w:color="auto" w:sz="8" w:space="0"/>
              <w:left w:val="nil"/>
              <w:bottom w:val="single" w:color="auto" w:sz="8" w:space="0"/>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职业倦怠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4" w:hRule="atLeast"/>
        </w:trPr>
        <w:tc>
          <w:tcPr>
            <w:tcW w:w="780" w:type="dxa"/>
            <w:tcBorders>
              <w:top w:val="single" w:color="auto" w:sz="8" w:space="0"/>
              <w:left w:val="nil"/>
              <w:bottom w:val="nil"/>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职业自卑</w:t>
            </w:r>
          </w:p>
        </w:tc>
        <w:tc>
          <w:tcPr>
            <w:tcW w:w="2880" w:type="dxa"/>
            <w:tcBorders>
              <w:top w:val="single" w:color="auto" w:sz="8" w:space="0"/>
              <w:left w:val="nil"/>
              <w:bottom w:val="nil"/>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42.73±12.038</w:t>
            </w:r>
          </w:p>
        </w:tc>
        <w:tc>
          <w:tcPr>
            <w:tcW w:w="780" w:type="dxa"/>
            <w:tcBorders>
              <w:top w:val="single" w:color="auto" w:sz="8" w:space="0"/>
              <w:left w:val="nil"/>
              <w:bottom w:val="nil"/>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1</w:t>
            </w:r>
          </w:p>
        </w:tc>
        <w:tc>
          <w:tcPr>
            <w:tcW w:w="780" w:type="dxa"/>
            <w:tcBorders>
              <w:top w:val="single" w:color="auto" w:sz="8" w:space="0"/>
              <w:left w:val="nil"/>
              <w:bottom w:val="nil"/>
              <w:right w:val="nil"/>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ind w:left="0" w:right="0" w:firstLine="0"/>
              <w:jc w:val="both"/>
              <w:rPr>
                <w:rFonts w:ascii="Microsoft YaHei UI" w:hAnsi="Microsoft YaHei UI" w:eastAsia="Microsoft YaHei UI" w:cs="Microsoft YaHei UI"/>
                <w:b w:val="0"/>
                <w:i w:val="0"/>
                <w:caps w:val="0"/>
                <w:color w:val="333333"/>
                <w:spacing w:val="5"/>
                <w:sz w:val="17"/>
                <w:szCs w:val="17"/>
              </w:rPr>
            </w:pPr>
          </w:p>
        </w:tc>
        <w:tc>
          <w:tcPr>
            <w:tcW w:w="773" w:type="dxa"/>
            <w:tcBorders>
              <w:top w:val="single" w:color="auto" w:sz="8" w:space="0"/>
              <w:left w:val="nil"/>
              <w:bottom w:val="nil"/>
              <w:right w:val="nil"/>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5"/>
                <w:sz w:val="17"/>
                <w:szCs w:val="17"/>
              </w:rPr>
            </w:pPr>
          </w:p>
        </w:tc>
        <w:tc>
          <w:tcPr>
            <w:tcW w:w="774" w:type="dxa"/>
            <w:tcBorders>
              <w:top w:val="single" w:color="auto" w:sz="8" w:space="0"/>
              <w:left w:val="nil"/>
              <w:bottom w:val="nil"/>
              <w:right w:val="nil"/>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5"/>
                <w:sz w:val="17"/>
                <w:szCs w:val="1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4" w:hRule="atLeast"/>
        </w:trPr>
        <w:tc>
          <w:tcPr>
            <w:tcW w:w="780" w:type="dxa"/>
            <w:tcBorders>
              <w:top w:val="nil"/>
              <w:left w:val="nil"/>
              <w:bottom w:val="nil"/>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心理资本</w:t>
            </w:r>
          </w:p>
        </w:tc>
        <w:tc>
          <w:tcPr>
            <w:tcW w:w="2880" w:type="dxa"/>
            <w:tcBorders>
              <w:top w:val="nil"/>
              <w:left w:val="nil"/>
              <w:bottom w:val="nil"/>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80.13±12.763</w:t>
            </w:r>
          </w:p>
        </w:tc>
        <w:tc>
          <w:tcPr>
            <w:tcW w:w="780" w:type="dxa"/>
            <w:tcBorders>
              <w:top w:val="nil"/>
              <w:left w:val="nil"/>
              <w:bottom w:val="nil"/>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-0.530 **</w:t>
            </w:r>
          </w:p>
        </w:tc>
        <w:tc>
          <w:tcPr>
            <w:tcW w:w="780" w:type="dxa"/>
            <w:tcBorders>
              <w:top w:val="nil"/>
              <w:left w:val="nil"/>
              <w:bottom w:val="nil"/>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0.539**</w:t>
            </w:r>
          </w:p>
        </w:tc>
        <w:tc>
          <w:tcPr>
            <w:tcW w:w="773" w:type="dxa"/>
            <w:tcBorders>
              <w:top w:val="nil"/>
              <w:left w:val="nil"/>
              <w:bottom w:val="nil"/>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1</w:t>
            </w:r>
          </w:p>
        </w:tc>
        <w:tc>
          <w:tcPr>
            <w:tcW w:w="774" w:type="dxa"/>
            <w:tcBorders>
              <w:top w:val="nil"/>
              <w:left w:val="nil"/>
              <w:bottom w:val="nil"/>
              <w:right w:val="nil"/>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5"/>
                <w:sz w:val="17"/>
                <w:szCs w:val="1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4" w:hRule="atLeast"/>
        </w:trPr>
        <w:tc>
          <w:tcPr>
            <w:tcW w:w="780" w:type="dxa"/>
            <w:tcBorders>
              <w:top w:val="nil"/>
              <w:left w:val="nil"/>
              <w:bottom w:val="single" w:color="auto" w:sz="8" w:space="0"/>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职业倦怠</w:t>
            </w:r>
          </w:p>
        </w:tc>
        <w:tc>
          <w:tcPr>
            <w:tcW w:w="2880" w:type="dxa"/>
            <w:tcBorders>
              <w:top w:val="nil"/>
              <w:left w:val="nil"/>
              <w:bottom w:val="single" w:color="auto" w:sz="8" w:space="0"/>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22.66±17.168</w:t>
            </w:r>
          </w:p>
        </w:tc>
        <w:tc>
          <w:tcPr>
            <w:tcW w:w="780" w:type="dxa"/>
            <w:tcBorders>
              <w:top w:val="nil"/>
              <w:left w:val="nil"/>
              <w:bottom w:val="single" w:color="auto" w:sz="8" w:space="0"/>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0.537**</w:t>
            </w:r>
          </w:p>
        </w:tc>
        <w:tc>
          <w:tcPr>
            <w:tcW w:w="780" w:type="dxa"/>
            <w:tcBorders>
              <w:top w:val="nil"/>
              <w:left w:val="nil"/>
              <w:bottom w:val="single" w:color="auto" w:sz="8" w:space="0"/>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-0.492**</w:t>
            </w:r>
          </w:p>
        </w:tc>
        <w:tc>
          <w:tcPr>
            <w:tcW w:w="773" w:type="dxa"/>
            <w:tcBorders>
              <w:top w:val="nil"/>
              <w:left w:val="nil"/>
              <w:bottom w:val="single" w:color="auto" w:sz="8" w:space="0"/>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-0.495**</w:t>
            </w:r>
          </w:p>
        </w:tc>
        <w:tc>
          <w:tcPr>
            <w:tcW w:w="774" w:type="dxa"/>
            <w:tcBorders>
              <w:top w:val="nil"/>
              <w:left w:val="nil"/>
              <w:bottom w:val="single" w:color="auto" w:sz="8" w:space="0"/>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1</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10" w:lineRule="atLeast"/>
        <w:ind w:left="0" w:right="0" w:firstLine="45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15"/>
          <w:szCs w:val="15"/>
          <w:shd w:val="clear" w:color="auto" w:fill="FFFFFF"/>
        </w:rPr>
        <w:t>注：*</w:t>
      </w:r>
      <w:r>
        <w:rPr>
          <w:rFonts w:hint="default" w:ascii="Times New Roman" w:hAnsi="Times New Roman" w:cs="Times New Roman"/>
          <w:b w:val="0"/>
          <w:i/>
          <w:caps w:val="0"/>
          <w:color w:val="333333"/>
          <w:spacing w:val="5"/>
          <w:sz w:val="15"/>
          <w:szCs w:val="15"/>
          <w:shd w:val="clear" w:color="auto" w:fill="FFFFFF"/>
        </w:rPr>
        <w:t>p</w:t>
      </w:r>
      <w:r>
        <w:rPr>
          <w:rFonts w:hint="default" w:ascii="Times New Roman" w:hAnsi="Times New Roman" w:cs="Times New Roman"/>
          <w:b w:val="0"/>
          <w:i w:val="0"/>
          <w:caps w:val="0"/>
          <w:color w:val="333333"/>
          <w:spacing w:val="5"/>
          <w:sz w:val="15"/>
          <w:szCs w:val="15"/>
          <w:shd w:val="clear" w:color="auto" w:fill="FFFFFF"/>
        </w:rPr>
        <w:t>&lt;0.05，**&lt; span=""&gt;</w:t>
      </w:r>
      <w:r>
        <w:rPr>
          <w:rFonts w:hint="default" w:ascii="Times New Roman" w:hAnsi="Times New Roman" w:cs="Times New Roman"/>
          <w:b w:val="0"/>
          <w:i/>
          <w:caps w:val="0"/>
          <w:color w:val="333333"/>
          <w:spacing w:val="5"/>
          <w:sz w:val="15"/>
          <w:szCs w:val="15"/>
          <w:shd w:val="clear" w:color="auto" w:fill="FFFFFF"/>
        </w:rPr>
        <w:t>p</w:t>
      </w:r>
      <w:r>
        <w:rPr>
          <w:rFonts w:hint="default" w:ascii="Times New Roman" w:hAnsi="Times New Roman" w:cs="Times New Roman"/>
          <w:b w:val="0"/>
          <w:i w:val="0"/>
          <w:caps w:val="0"/>
          <w:color w:val="333333"/>
          <w:spacing w:val="5"/>
          <w:sz w:val="15"/>
          <w:szCs w:val="15"/>
          <w:shd w:val="clear" w:color="auto" w:fill="FFFFFF"/>
        </w:rPr>
        <w:t>&lt;0.01，*** </w:t>
      </w:r>
      <w:r>
        <w:rPr>
          <w:rFonts w:hint="default" w:ascii="Times New Roman" w:hAnsi="Times New Roman" w:cs="Times New Roman"/>
          <w:b w:val="0"/>
          <w:i/>
          <w:caps w:val="0"/>
          <w:color w:val="333333"/>
          <w:spacing w:val="5"/>
          <w:sz w:val="15"/>
          <w:szCs w:val="15"/>
          <w:shd w:val="clear" w:color="auto" w:fill="FFFFFF"/>
        </w:rPr>
        <w:t>p</w:t>
      </w:r>
      <w:r>
        <w:rPr>
          <w:rFonts w:hint="default" w:ascii="Times New Roman" w:hAnsi="Times New Roman" w:cs="Times New Roman"/>
          <w:b w:val="0"/>
          <w:i w:val="0"/>
          <w:caps w:val="0"/>
          <w:color w:val="333333"/>
          <w:spacing w:val="5"/>
          <w:sz w:val="15"/>
          <w:szCs w:val="15"/>
          <w:shd w:val="clear" w:color="auto" w:fill="FFFFFF"/>
        </w:rPr>
        <w:t>&lt;0.001，下同。&lt; span=""&gt;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40" w:lineRule="auto"/>
        <w:ind w:left="0" w:right="0" w:firstLine="0"/>
        <w:jc w:val="both"/>
        <w:rPr>
          <w:rFonts w:hint="default" w:ascii="Times New Roman" w:hAnsi="Times New Roman" w:cs="Times New Roman"/>
          <w:b w:val="0"/>
          <w:i w:val="0"/>
          <w:caps w:val="0"/>
          <w:color w:val="333333"/>
          <w:spacing w:val="5"/>
          <w:sz w:val="21"/>
          <w:szCs w:val="21"/>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10" w:lineRule="atLeast"/>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i w:val="0"/>
          <w:caps w:val="0"/>
          <w:color w:val="2E74B5"/>
          <w:spacing w:val="5"/>
          <w:sz w:val="21"/>
          <w:szCs w:val="21"/>
          <w:shd w:val="clear" w:color="auto" w:fill="FFFFFF"/>
        </w:rPr>
        <w:t>2.1.3 </w:t>
      </w:r>
      <w:r>
        <w:rPr>
          <w:rFonts w:hint="eastAsia" w:ascii="宋体" w:hAnsi="宋体" w:eastAsia="宋体" w:cs="宋体"/>
          <w:b/>
          <w:i w:val="0"/>
          <w:caps w:val="0"/>
          <w:color w:val="2E74B5"/>
          <w:spacing w:val="5"/>
          <w:sz w:val="21"/>
          <w:szCs w:val="21"/>
          <w:shd w:val="clear" w:color="auto" w:fill="FFFFFF"/>
        </w:rPr>
        <w:t>公式要求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42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color="auto" w:fill="FFFFFF"/>
        </w:rPr>
        <w:t>文中、公式中的变量要在第1次提及时说明(常见的除外)，并自成系统，不相互矛盾。变量、函数(除sin，</w:t>
      </w:r>
      <w:r>
        <w:rPr>
          <w:rFonts w:hint="default" w:ascii="Symbol" w:hAnsi="Symbol" w:cs="Symbol"/>
          <w:b w:val="0"/>
          <w:i w:val="0"/>
          <w:caps w:val="0"/>
          <w:color w:val="333333"/>
          <w:spacing w:val="5"/>
          <w:sz w:val="21"/>
          <w:szCs w:val="21"/>
          <w:shd w:val="clear" w:color="auto" w:fill="FFFFFF"/>
        </w:rPr>
        <w:t>p</w:t>
      </w:r>
      <w:r>
        <w:rPr>
          <w:rFonts w:hint="default" w:ascii="Times New Roman" w:hAnsi="Times New Roman" w:cs="Times New Roman"/>
          <w:b w:val="0"/>
          <w:i w:val="0"/>
          <w:caps w:val="0"/>
          <w:color w:val="333333"/>
          <w:spacing w:val="5"/>
          <w:sz w:val="10"/>
          <w:szCs w:val="10"/>
          <w:shd w:val="clear" w:color="auto" w:fill="FFFFFF"/>
          <w:vertAlign w:val="subscript"/>
        </w:rPr>
        <w:t> </w:t>
      </w:r>
      <w:r>
        <w:rPr>
          <w:rFonts w:hint="eastAsia" w:ascii="宋体" w:hAnsi="宋体" w:eastAsia="宋体" w:cs="宋体"/>
          <w:b w:val="0"/>
          <w:i w:val="0"/>
          <w:caps w:val="0"/>
          <w:color w:val="333333"/>
          <w:spacing w:val="5"/>
          <w:sz w:val="21"/>
          <w:szCs w:val="21"/>
          <w:shd w:val="clear" w:color="auto" w:fill="FFFFFF"/>
        </w:rPr>
        <w:t>等特殊意义的函数符号外)用斜体，变量的上、下标除了表示变量的(如表示x轴等)用斜体外，都用正体。对于简单的公式，可以直接以文本方式输入；对于复杂的公式，可以考虑使用公式编辑器。文中、公式中的变量要在第1次提及时说明(常见的除外)。公式居中放，公式编号置于右侧，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0"/>
        <w:jc w:val="center"/>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caps w:val="0"/>
          <w:color w:val="333333"/>
          <w:spacing w:val="5"/>
          <w:sz w:val="21"/>
          <w:szCs w:val="21"/>
          <w:shd w:val="clear" w:color="auto" w:fill="FFFFFF"/>
        </w:rPr>
        <w:t>                  a</w:t>
      </w:r>
      <w:r>
        <w:rPr>
          <w:rFonts w:hint="eastAsia" w:ascii="宋体" w:hAnsi="宋体" w:eastAsia="宋体" w:cs="宋体"/>
          <w:b w:val="0"/>
          <w:i w:val="0"/>
          <w:caps w:val="0"/>
          <w:color w:val="333333"/>
          <w:spacing w:val="5"/>
          <w:sz w:val="21"/>
          <w:szCs w:val="21"/>
          <w:shd w:val="clear" w:color="auto" w:fill="FFFFFF"/>
        </w:rPr>
        <w:t>＝ </w:t>
      </w:r>
      <w:r>
        <w:rPr>
          <w:rFonts w:hint="default" w:ascii="Times New Roman" w:hAnsi="Times New Roman" w:cs="Times New Roman"/>
          <w:b w:val="0"/>
          <w:i/>
          <w:caps w:val="0"/>
          <w:color w:val="333333"/>
          <w:spacing w:val="5"/>
          <w:sz w:val="21"/>
          <w:szCs w:val="21"/>
          <w:shd w:val="clear" w:color="auto" w:fill="FFFFFF"/>
        </w:rPr>
        <w:t>b</w:t>
      </w:r>
      <w:r>
        <w:rPr>
          <w:rFonts w:hint="default" w:ascii="Times New Roman" w:hAnsi="Times New Roman" w:cs="Times New Roman"/>
          <w:b w:val="0"/>
          <w:i w:val="0"/>
          <w:caps w:val="0"/>
          <w:color w:val="333333"/>
          <w:spacing w:val="5"/>
          <w:sz w:val="21"/>
          <w:szCs w:val="21"/>
          <w:shd w:val="clear" w:color="auto" w:fill="FFFFFF"/>
        </w:rPr>
        <w:t> － </w:t>
      </w:r>
      <w:r>
        <w:rPr>
          <w:rFonts w:hint="default" w:ascii="Times New Roman" w:hAnsi="Times New Roman" w:cs="Times New Roman"/>
          <w:b w:val="0"/>
          <w:i/>
          <w:caps w:val="0"/>
          <w:color w:val="333333"/>
          <w:spacing w:val="5"/>
          <w:sz w:val="21"/>
          <w:szCs w:val="21"/>
          <w:shd w:val="clear" w:color="auto" w:fill="FFFFFF"/>
        </w:rPr>
        <w:t>c</w:t>
      </w:r>
      <w:r>
        <w:rPr>
          <w:rFonts w:hint="default" w:ascii="Times New Roman" w:hAnsi="Times New Roman" w:cs="Times New Roman"/>
          <w:b w:val="0"/>
          <w:i w:val="0"/>
          <w:caps w:val="0"/>
          <w:color w:val="333333"/>
          <w:spacing w:val="5"/>
          <w:sz w:val="21"/>
          <w:szCs w:val="21"/>
          <w:shd w:val="clear" w:color="auto" w:fill="FFFFFF"/>
        </w:rPr>
        <w:t>                                   (1)</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color="auto" w:fill="FFFFFF"/>
        </w:rPr>
        <w:t>式中，</w:t>
      </w:r>
      <w:r>
        <w:rPr>
          <w:rFonts w:hint="default" w:ascii="Times New Roman" w:hAnsi="Times New Roman" w:cs="Times New Roman"/>
          <w:b w:val="0"/>
          <w:i/>
          <w:caps w:val="0"/>
          <w:color w:val="333333"/>
          <w:spacing w:val="5"/>
          <w:sz w:val="21"/>
          <w:szCs w:val="21"/>
          <w:shd w:val="clear" w:color="auto" w:fill="FFFFFF"/>
        </w:rPr>
        <w:t>a</w:t>
      </w:r>
      <w:r>
        <w:rPr>
          <w:rFonts w:hint="eastAsia" w:ascii="宋体" w:hAnsi="宋体" w:eastAsia="宋体" w:cs="宋体"/>
          <w:b w:val="0"/>
          <w:i w:val="0"/>
          <w:caps w:val="0"/>
          <w:color w:val="333333"/>
          <w:spacing w:val="5"/>
          <w:sz w:val="21"/>
          <w:szCs w:val="21"/>
          <w:shd w:val="clear" w:color="auto" w:fill="FFFFFF"/>
        </w:rPr>
        <w:t>为……；</w:t>
      </w:r>
      <w:r>
        <w:rPr>
          <w:rFonts w:hint="default" w:ascii="Times New Roman" w:hAnsi="Times New Roman" w:cs="Times New Roman"/>
          <w:b w:val="0"/>
          <w:i/>
          <w:caps w:val="0"/>
          <w:color w:val="333333"/>
          <w:spacing w:val="5"/>
          <w:sz w:val="21"/>
          <w:szCs w:val="21"/>
          <w:shd w:val="clear" w:color="auto" w:fill="FFFFFF"/>
        </w:rPr>
        <w:t>b</w:t>
      </w:r>
      <w:r>
        <w:rPr>
          <w:rFonts w:hint="eastAsia" w:ascii="宋体" w:hAnsi="宋体" w:eastAsia="宋体" w:cs="宋体"/>
          <w:b w:val="0"/>
          <w:i w:val="0"/>
          <w:caps w:val="0"/>
          <w:color w:val="333333"/>
          <w:spacing w:val="5"/>
          <w:sz w:val="21"/>
          <w:szCs w:val="21"/>
          <w:shd w:val="clear" w:color="auto" w:fill="FFFFFF"/>
        </w:rPr>
        <w:t>为……；</w:t>
      </w:r>
      <w:r>
        <w:rPr>
          <w:rFonts w:hint="default" w:ascii="Times New Roman" w:hAnsi="Times New Roman" w:cs="Times New Roman"/>
          <w:b w:val="0"/>
          <w:i/>
          <w:caps w:val="0"/>
          <w:color w:val="333333"/>
          <w:spacing w:val="5"/>
          <w:sz w:val="21"/>
          <w:szCs w:val="21"/>
          <w:shd w:val="clear" w:color="auto" w:fill="FFFFFF"/>
        </w:rPr>
        <w:t>c</w:t>
      </w:r>
      <w:r>
        <w:rPr>
          <w:rFonts w:hint="eastAsia" w:ascii="宋体" w:hAnsi="宋体" w:eastAsia="宋体" w:cs="宋体"/>
          <w:b w:val="0"/>
          <w:i w:val="0"/>
          <w:caps w:val="0"/>
          <w:color w:val="333333"/>
          <w:spacing w:val="5"/>
          <w:sz w:val="21"/>
          <w:szCs w:val="21"/>
          <w:shd w:val="clear" w:color="auto" w:fill="FFFFFF"/>
        </w:rPr>
        <w:t>为……。公式为五号字。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80" w:lineRule="atLeast"/>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i w:val="0"/>
          <w:caps w:val="0"/>
          <w:color w:val="2E74B5"/>
          <w:spacing w:val="5"/>
          <w:sz w:val="21"/>
          <w:szCs w:val="21"/>
          <w:shd w:val="clear" w:color="auto" w:fill="FFFFFF"/>
        </w:rPr>
        <w:t>2.2 </w:t>
      </w:r>
      <w:r>
        <w:rPr>
          <w:rFonts w:hint="eastAsia" w:ascii="宋体" w:hAnsi="宋体" w:eastAsia="宋体" w:cs="宋体"/>
          <w:b/>
          <w:i w:val="0"/>
          <w:caps w:val="0"/>
          <w:color w:val="2E74B5"/>
          <w:spacing w:val="5"/>
          <w:sz w:val="21"/>
          <w:szCs w:val="21"/>
          <w:shd w:val="clear" w:color="auto" w:fill="FFFFFF"/>
        </w:rPr>
        <w:t>参考文献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42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color="auto" w:fill="FFFFFF"/>
        </w:rPr>
        <w:t>参考文献限于作者亲自阅读、本文明确引用、公开发表或有案可查者。参考文献全部列于文后，按正文中首次引用的先后次序以“[x]”的方式数字形式编号，并在正文引用处右上角注明参考文献序号。文尾参考文献应按文献类型给出相关信息，切勿缺项，如万一不能写全各项，请将该参考文献删去。中文文献应列出或翻译出对应各项。参</w:t>
      </w:r>
      <w:r>
        <w:rPr>
          <w:rFonts w:hint="eastAsia" w:ascii="宋体" w:hAnsi="宋体" w:eastAsia="宋体" w:cs="宋体"/>
          <w:b w:val="0"/>
          <w:i w:val="0"/>
          <w:caps w:val="0"/>
          <w:color w:val="333333"/>
          <w:spacing w:val="-2"/>
          <w:sz w:val="21"/>
          <w:szCs w:val="21"/>
          <w:shd w:val="clear" w:color="auto" w:fill="FFFFFF"/>
        </w:rPr>
        <w:t>考文献引用篇数应不少于</w:t>
      </w:r>
      <w:r>
        <w:rPr>
          <w:rFonts w:hint="default" w:ascii="Times New Roman" w:hAnsi="Times New Roman" w:cs="Times New Roman"/>
          <w:b w:val="0"/>
          <w:i w:val="0"/>
          <w:caps w:val="0"/>
          <w:color w:val="333333"/>
          <w:spacing w:val="-2"/>
          <w:sz w:val="21"/>
          <w:szCs w:val="21"/>
          <w:shd w:val="clear" w:color="auto" w:fill="FFFFFF"/>
        </w:rPr>
        <w:t>10</w:t>
      </w:r>
      <w:r>
        <w:rPr>
          <w:rFonts w:hint="eastAsia" w:ascii="宋体" w:hAnsi="宋体" w:eastAsia="宋体" w:cs="宋体"/>
          <w:b w:val="0"/>
          <w:i w:val="0"/>
          <w:caps w:val="0"/>
          <w:color w:val="333333"/>
          <w:spacing w:val="-2"/>
          <w:sz w:val="21"/>
          <w:szCs w:val="21"/>
          <w:shd w:val="clear" w:color="auto" w:fill="FFFFFF"/>
        </w:rPr>
        <w:t>篇。为反映本领域最新研究成果，建议适当引用相</w:t>
      </w:r>
      <w:r>
        <w:rPr>
          <w:rFonts w:hint="eastAsia" w:ascii="宋体" w:hAnsi="宋体" w:eastAsia="宋体" w:cs="宋体"/>
          <w:b w:val="0"/>
          <w:i w:val="0"/>
          <w:caps w:val="0"/>
          <w:color w:val="333333"/>
          <w:spacing w:val="5"/>
          <w:sz w:val="21"/>
          <w:szCs w:val="21"/>
          <w:shd w:val="clear" w:color="auto" w:fill="FFFFFF"/>
        </w:rPr>
        <w:t>关期刊最近5年发表的文章。三位以内</w:t>
      </w:r>
      <w:r>
        <w:rPr>
          <w:rFonts w:hint="default" w:ascii="Times New Roman" w:hAnsi="Times New Roman" w:cs="Times New Roman"/>
          <w:b w:val="0"/>
          <w:i w:val="0"/>
          <w:caps w:val="0"/>
          <w:color w:val="333333"/>
          <w:spacing w:val="5"/>
          <w:sz w:val="21"/>
          <w:szCs w:val="21"/>
          <w:shd w:val="clear" w:color="auto" w:fill="FFFFFF"/>
        </w:rPr>
        <w:t>(含三位)</w:t>
      </w:r>
      <w:r>
        <w:rPr>
          <w:rFonts w:hint="eastAsia" w:ascii="宋体" w:hAnsi="宋体" w:eastAsia="宋体" w:cs="宋体"/>
          <w:b w:val="0"/>
          <w:i w:val="0"/>
          <w:caps w:val="0"/>
          <w:color w:val="333333"/>
          <w:spacing w:val="5"/>
          <w:sz w:val="21"/>
          <w:szCs w:val="21"/>
          <w:shd w:val="clear" w:color="auto" w:fill="FFFFFF"/>
        </w:rPr>
        <w:t>的作者名要写全，三位以上者</w:t>
      </w:r>
      <w:r>
        <w:rPr>
          <w:rFonts w:hint="eastAsia" w:ascii="宋体" w:hAnsi="宋体" w:eastAsia="宋体" w:cs="宋体"/>
          <w:b w:val="0"/>
          <w:i w:val="0"/>
          <w:caps w:val="0"/>
          <w:color w:val="333333"/>
          <w:spacing w:val="-2"/>
          <w:sz w:val="21"/>
          <w:szCs w:val="21"/>
          <w:shd w:val="clear" w:color="auto" w:fill="FFFFFF"/>
        </w:rPr>
        <w:t>需列出前三位作者名，其余作者用</w:t>
      </w:r>
      <w:r>
        <w:rPr>
          <w:rFonts w:hint="default" w:ascii="Times New Roman" w:hAnsi="Times New Roman" w:cs="Times New Roman"/>
          <w:b w:val="0"/>
          <w:i w:val="0"/>
          <w:caps w:val="0"/>
          <w:color w:val="333333"/>
          <w:spacing w:val="-2"/>
          <w:sz w:val="21"/>
          <w:szCs w:val="21"/>
          <w:shd w:val="clear" w:color="auto" w:fill="FFFFFF"/>
        </w:rPr>
        <w:t>“</w:t>
      </w:r>
      <w:r>
        <w:rPr>
          <w:rFonts w:hint="eastAsia" w:ascii="宋体" w:hAnsi="宋体" w:eastAsia="宋体" w:cs="宋体"/>
          <w:b w:val="0"/>
          <w:i w:val="0"/>
          <w:caps w:val="0"/>
          <w:color w:val="333333"/>
          <w:spacing w:val="-2"/>
          <w:sz w:val="21"/>
          <w:szCs w:val="21"/>
          <w:shd w:val="clear" w:color="auto" w:fill="FFFFFF"/>
        </w:rPr>
        <w:t>等</w:t>
      </w:r>
      <w:r>
        <w:rPr>
          <w:rFonts w:hint="default" w:ascii="Times New Roman" w:hAnsi="Times New Roman" w:cs="Times New Roman"/>
          <w:b w:val="0"/>
          <w:i w:val="0"/>
          <w:caps w:val="0"/>
          <w:color w:val="333333"/>
          <w:spacing w:val="-2"/>
          <w:sz w:val="21"/>
          <w:szCs w:val="21"/>
          <w:shd w:val="clear" w:color="auto" w:fill="FFFFFF"/>
        </w:rPr>
        <w:t>”(英文用“et al.”)代替</w:t>
      </w:r>
      <w:r>
        <w:rPr>
          <w:rFonts w:hint="eastAsia" w:ascii="宋体" w:hAnsi="宋体" w:eastAsia="宋体" w:cs="宋体"/>
          <w:b w:val="0"/>
          <w:i w:val="0"/>
          <w:caps w:val="0"/>
          <w:color w:val="333333"/>
          <w:spacing w:val="5"/>
          <w:sz w:val="21"/>
          <w:szCs w:val="21"/>
          <w:shd w:val="clear" w:color="auto" w:fill="FFFFFF"/>
        </w:rPr>
        <w:t>；参考文献著录项目如下：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435"/>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21"/>
          <w:szCs w:val="21"/>
          <w:shd w:val="clear" w:color="auto" w:fill="FFFFFF"/>
        </w:rPr>
        <w:t>(1) 报告、学位论文：[参考文献序号]主要责任者. 文献题目[文献类型标识]. 论文、报告单位所在地：所在单位，完成日期。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435"/>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21"/>
          <w:szCs w:val="21"/>
          <w:shd w:val="clear" w:color="auto" w:fill="FFFFFF"/>
        </w:rPr>
        <w:t>(2) 专著：[参考文献序号]主要责任者. 文献题名[文献类型标识]. 出版地：出版者，出版年. 起止页码(可选)。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42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21"/>
          <w:szCs w:val="21"/>
          <w:shd w:val="clear" w:color="auto" w:fill="FFFFFF"/>
        </w:rPr>
        <w:t>(3) 期刊文章：[参考文献序号]主要责任者. 文献题名[J]. 刊名，年，卷(期)：起止页码。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42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21"/>
          <w:szCs w:val="21"/>
          <w:shd w:val="clear" w:color="auto" w:fill="FFFFFF"/>
        </w:rPr>
        <w:t>(4) 专著、论文集中析出文献：[参考文献序号]析出文献主要责任者. 析出文献题名[C]// 原文献主要责任者(可选). 原文献题名[文献类型标识]. 出版地：出版者，出版年. 析出文献起止页码。</w:t>
      </w:r>
      <w:r>
        <w:rPr>
          <w:rFonts w:hint="eastAsia" w:ascii="宋体" w:hAnsi="宋体" w:eastAsia="宋体" w:cs="宋体"/>
          <w:b w:val="0"/>
          <w:i w:val="0"/>
          <w:caps w:val="0"/>
          <w:color w:val="333333"/>
          <w:spacing w:val="5"/>
          <w:sz w:val="21"/>
          <w:szCs w:val="21"/>
          <w:shd w:val="clear" w:color="auto" w:fill="FFFFFF"/>
        </w:rPr>
        <w:t>会议论文集和专著必须包含出版的城市、公司、年份，如Chicago：ALA，1978，只有在不知道的情况下可省略地名或公司中的一个，并相应标明[S. l. </w:t>
      </w:r>
      <w:r>
        <w:rPr>
          <w:rFonts w:hint="default" w:ascii="Times New Roman" w:hAnsi="Times New Roman" w:cs="Times New Roman"/>
          <w:b w:val="0"/>
          <w:i w:val="0"/>
          <w:caps w:val="0"/>
          <w:color w:val="333333"/>
          <w:spacing w:val="5"/>
          <w:sz w:val="21"/>
          <w:szCs w:val="21"/>
          <w:shd w:val="clear" w:color="auto" w:fill="FFFFFF"/>
        </w:rPr>
        <w:t>]</w:t>
      </w:r>
      <w:r>
        <w:rPr>
          <w:rFonts w:hint="eastAsia" w:ascii="宋体" w:hAnsi="宋体" w:eastAsia="宋体" w:cs="宋体"/>
          <w:b w:val="0"/>
          <w:i w:val="0"/>
          <w:caps w:val="0"/>
          <w:color w:val="333333"/>
          <w:spacing w:val="5"/>
          <w:sz w:val="21"/>
          <w:szCs w:val="21"/>
          <w:shd w:val="clear" w:color="auto" w:fill="FFFFFF"/>
        </w:rPr>
        <w:t>或[s. n. ]；会议文章如果未出版，必须列出会议名称、主办地、会议时间。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42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21"/>
          <w:szCs w:val="21"/>
          <w:shd w:val="clear" w:color="auto" w:fill="FFFFFF"/>
        </w:rPr>
        <w:t>(5) 国际，国家标准：标准名称(标准编号) [参考文献序号]……行业标准编写组.[S]. 出版地：出版社，出版年。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42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21"/>
          <w:szCs w:val="21"/>
          <w:shd w:val="clear" w:color="auto" w:fill="FFFFFF"/>
        </w:rPr>
        <w:t>(6) 专利：[参考文献序号]专利所有者. 专利题名[P]. 专利国别：专利号，出版日期。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42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21"/>
          <w:szCs w:val="21"/>
          <w:shd w:val="clear" w:color="auto" w:fill="FFFFFF"/>
        </w:rPr>
        <w:t>(7) 电子文献：[参考文献序号]主要责任者. 电子文献题名[电子文献类型标识/载体类型标识]. 电子文献出处或可获得地址，发表或更改日期/引用日期。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42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color="auto" w:fill="FFFFFF"/>
        </w:rPr>
        <w:t>外文文献著录规则同上，外国人名，姓前名后，名用缩写，不加缩写点。名用大写首字母，如</w:t>
      </w:r>
      <w:r>
        <w:rPr>
          <w:rFonts w:hint="default" w:ascii="Times New Roman" w:hAnsi="Times New Roman" w:cs="Times New Roman"/>
          <w:b w:val="0"/>
          <w:i w:val="0"/>
          <w:caps w:val="0"/>
          <w:color w:val="333333"/>
          <w:spacing w:val="5"/>
          <w:sz w:val="21"/>
          <w:szCs w:val="21"/>
          <w:shd w:val="clear" w:color="auto" w:fill="FFFFFF"/>
        </w:rPr>
        <w:t>GeorgeW. Bush写成Bush G W。</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42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color="auto" w:fill="FFFFFF"/>
        </w:rPr>
        <w:t>注：① 文献类型标识：M—专著，C—论文集，J—期刊，D—学位论文，R—报告，S—标准，P—专利；② 电子文献类型标识：BD—数据库，CP—计算机程序，EB—电子公告；③ 载体类型标识：MT—磁带，DK—磁盘，CD—光盘，OL—联机网络。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80" w:lineRule="atLeast"/>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i w:val="0"/>
          <w:caps w:val="0"/>
          <w:color w:val="2E74B5"/>
          <w:spacing w:val="5"/>
          <w:sz w:val="21"/>
          <w:szCs w:val="21"/>
          <w:shd w:val="clear" w:color="auto" w:fill="FFFFFF"/>
        </w:rPr>
        <w:t>2.3 </w:t>
      </w:r>
      <w:r>
        <w:rPr>
          <w:rFonts w:hint="eastAsia" w:ascii="宋体" w:hAnsi="宋体" w:eastAsia="宋体" w:cs="宋体"/>
          <w:b/>
          <w:i w:val="0"/>
          <w:caps w:val="0"/>
          <w:color w:val="2E74B5"/>
          <w:spacing w:val="5"/>
          <w:sz w:val="21"/>
          <w:szCs w:val="21"/>
          <w:shd w:val="clear" w:color="auto" w:fill="FFFFFF"/>
        </w:rPr>
        <w:t>题名、摘要、关键词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42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color="auto" w:fill="FFFFFF"/>
        </w:rPr>
        <w:t>题名、摘要、关键词是文章能否被检索、引用和收录的关键。题名和摘要应能使人脱离作者的文章独立理解，要准确、简洁、规范，应提高其质量。摘要只需简要说明研究的目的、原理、方法、结果、结论，而不写研究背景。使用具体而非泛泛、比喻性语言，不要有套话。不能有引文号、“本文”的字样。不要太短或太长，英文最好不超过250个单词。英文摘要虽不要求和中文完全对应，但大致内容应基本一致，至少应包含中文摘要的内容，并保证专业名词和语言的正确性；如太长而中英文不对应或语言没有把握，请给出大致的翻译，以便编辑修改。文题和文章中主要的工程实例应说明名称，不要代之以“某工程”，以避免虚构实例。关键词要有检索价值。</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20" w:lineRule="atLeast"/>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i w:val="0"/>
          <w:caps w:val="0"/>
          <w:color w:val="2E74B5"/>
          <w:spacing w:val="5"/>
          <w:sz w:val="28"/>
          <w:szCs w:val="28"/>
          <w:shd w:val="clear" w:color="auto" w:fill="FFFFFF"/>
        </w:rPr>
        <w:t>3 </w:t>
      </w:r>
      <w:r>
        <w:rPr>
          <w:rFonts w:hint="eastAsia" w:ascii="宋体" w:hAnsi="宋体" w:eastAsia="宋体" w:cs="宋体"/>
          <w:b/>
          <w:i w:val="0"/>
          <w:caps w:val="0"/>
          <w:color w:val="2E74B5"/>
          <w:spacing w:val="5"/>
          <w:sz w:val="28"/>
          <w:szCs w:val="28"/>
          <w:shd w:val="clear" w:color="auto" w:fill="FFFFFF"/>
        </w:rPr>
        <w:t>讨论</w:t>
      </w:r>
      <w:r>
        <w:rPr>
          <w:rFonts w:hint="default" w:ascii="Times New Roman" w:hAnsi="Times New Roman" w:cs="Times New Roman"/>
          <w:b/>
          <w:i w:val="0"/>
          <w:caps w:val="0"/>
          <w:color w:val="2E74B5"/>
          <w:spacing w:val="5"/>
          <w:sz w:val="28"/>
          <w:szCs w:val="28"/>
          <w:shd w:val="clear" w:color="auto" w:fill="FFFFFF"/>
          <w:lang w:val="en-US"/>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21"/>
          <w:szCs w:val="21"/>
          <w:shd w:val="clear" w:color="auto" w:fill="FFFFFF"/>
        </w:rPr>
        <w:t>    作者可根据目前研究进展、难点等展开必要讨论，此部分对提高文章质量很关键，作者应认真撰写。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20" w:lineRule="atLeast"/>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i w:val="0"/>
          <w:caps w:val="0"/>
          <w:color w:val="2E74B5"/>
          <w:spacing w:val="5"/>
          <w:sz w:val="28"/>
          <w:szCs w:val="28"/>
          <w:shd w:val="clear" w:color="auto" w:fill="FFFFFF"/>
        </w:rPr>
        <w:t>4 </w:t>
      </w:r>
      <w:r>
        <w:rPr>
          <w:rFonts w:hint="eastAsia" w:ascii="宋体" w:hAnsi="宋体" w:eastAsia="宋体" w:cs="宋体"/>
          <w:b/>
          <w:i w:val="0"/>
          <w:caps w:val="0"/>
          <w:color w:val="2E74B5"/>
          <w:spacing w:val="5"/>
          <w:sz w:val="28"/>
          <w:szCs w:val="28"/>
          <w:shd w:val="clear" w:color="auto" w:fill="FFFFFF"/>
        </w:rPr>
        <w:t>结论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40" w:lineRule="atLeast"/>
        <w:ind w:left="0" w:right="0" w:firstLine="42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color="auto" w:fill="FFFFFF"/>
        </w:rPr>
        <w:t>希望作者尽量满足排版格式要求。作者高质量的论文编排，会提高编辑部的工作效率，减少出错率，保证文章按时、正确地出版。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20" w:lineRule="atLeast"/>
        <w:ind w:left="0" w:right="0" w:firstLine="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i w:val="0"/>
          <w:caps w:val="0"/>
          <w:color w:val="2E74B5"/>
          <w:spacing w:val="5"/>
          <w:sz w:val="28"/>
          <w:szCs w:val="28"/>
          <w:shd w:val="clear" w:color="auto" w:fill="FFFFFF"/>
        </w:rPr>
        <w:t>致谢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40" w:lineRule="atLeast"/>
        <w:ind w:left="0" w:right="0" w:firstLine="42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color="auto" w:fill="FFFFFF"/>
        </w:rPr>
        <w:t>本章节可撰写致谢相关信息。如无相关信息，作者可删除此段。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20" w:lineRule="atLeast"/>
        <w:ind w:left="0" w:right="0" w:firstLine="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i w:val="0"/>
          <w:caps w:val="0"/>
          <w:color w:val="2E74B5"/>
          <w:spacing w:val="5"/>
          <w:sz w:val="28"/>
          <w:szCs w:val="28"/>
          <w:shd w:val="clear" w:color="auto" w:fill="FFFFFF"/>
        </w:rPr>
        <w:t>基金项目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40" w:lineRule="auto"/>
        <w:ind w:left="0" w:right="0" w:firstLine="42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color="auto" w:fill="FFFFFF"/>
        </w:rPr>
        <w:t>国家自然科学基金资助项目(</w:t>
      </w:r>
      <w:r>
        <w:rPr>
          <w:rFonts w:hint="default" w:ascii="Times New Roman" w:hAnsi="Times New Roman" w:cs="Times New Roman"/>
          <w:b w:val="0"/>
          <w:i w:val="0"/>
          <w:caps w:val="0"/>
          <w:color w:val="333333"/>
          <w:spacing w:val="5"/>
          <w:sz w:val="21"/>
          <w:szCs w:val="21"/>
          <w:shd w:val="clear" w:color="auto" w:fill="FFFFFF"/>
        </w:rPr>
        <w:t>????)；国家自然科学基金青年基金资助项目(????) </w:t>
      </w:r>
      <w:r>
        <w:rPr>
          <w:rFonts w:hint="eastAsia" w:ascii="宋体" w:hAnsi="宋体" w:eastAsia="宋体" w:cs="宋体"/>
          <w:b w:val="0"/>
          <w:i w:val="0"/>
          <w:caps w:val="0"/>
          <w:color w:val="333333"/>
          <w:spacing w:val="5"/>
          <w:sz w:val="21"/>
          <w:szCs w:val="21"/>
          <w:shd w:val="clear" w:color="auto"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50" w:lineRule="atLeast"/>
        <w:ind w:left="0" w:right="0" w:firstLine="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i w:val="0"/>
          <w:caps w:val="0"/>
          <w:color w:val="2E74B5"/>
          <w:spacing w:val="5"/>
          <w:sz w:val="28"/>
          <w:szCs w:val="28"/>
          <w:shd w:val="clear" w:color="auto" w:fill="FFFFFF"/>
        </w:rPr>
        <w:t>参考文献</w:t>
      </w:r>
      <w:r>
        <w:rPr>
          <w:rFonts w:hint="default" w:ascii="Times New Roman" w:hAnsi="Times New Roman" w:cs="Times New Roman"/>
          <w:b w:val="0"/>
          <w:i w:val="0"/>
          <w:caps w:val="0"/>
          <w:color w:val="333333"/>
          <w:spacing w:val="5"/>
          <w:sz w:val="21"/>
          <w:szCs w:val="21"/>
          <w:shd w:val="clear" w:color="auto" w:fill="FFFFFF"/>
        </w:rPr>
        <w:t>(五号中文黑体加粗)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777" w:right="0" w:hanging="42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5"/>
          <w:szCs w:val="15"/>
          <w:shd w:val="clear" w:color="auto" w:fill="FFFFFF"/>
        </w:rPr>
        <w:t>[1]</w:t>
      </w:r>
      <w:r>
        <w:rPr>
          <w:rFonts w:hint="eastAsia" w:ascii="宋体" w:hAnsi="宋体" w:eastAsia="宋体" w:cs="宋体"/>
          <w:b w:val="0"/>
          <w:i w:val="0"/>
          <w:caps w:val="0"/>
          <w:color w:val="333333"/>
          <w:spacing w:val="5"/>
          <w:sz w:val="15"/>
          <w:szCs w:val="15"/>
          <w:shd w:val="clear" w:color="auto" w:fill="FFFFFF"/>
        </w:rPr>
        <w:t>李银河．同性恋亚文化［M］．北京：中国友谊出版公司，</w:t>
      </w:r>
      <w:r>
        <w:rPr>
          <w:rFonts w:hint="default" w:ascii="Times New Roman" w:hAnsi="Times New Roman" w:cs="Times New Roman"/>
          <w:b w:val="0"/>
          <w:i w:val="0"/>
          <w:caps w:val="0"/>
          <w:color w:val="333333"/>
          <w:spacing w:val="5"/>
          <w:sz w:val="15"/>
          <w:szCs w:val="15"/>
          <w:shd w:val="clear" w:color="auto" w:fill="FFFFFF"/>
        </w:rPr>
        <w:t>2002.</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777" w:right="0" w:hanging="42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5"/>
          <w:szCs w:val="15"/>
          <w:shd w:val="clear" w:color="auto" w:fill="FFFFFF"/>
        </w:rPr>
        <w:t>[2]</w:t>
      </w:r>
      <w:r>
        <w:rPr>
          <w:rFonts w:hint="eastAsia" w:ascii="宋体" w:hAnsi="宋体" w:eastAsia="宋体" w:cs="宋体"/>
          <w:b w:val="0"/>
          <w:i w:val="0"/>
          <w:caps w:val="0"/>
          <w:color w:val="333333"/>
          <w:spacing w:val="5"/>
          <w:sz w:val="15"/>
          <w:szCs w:val="15"/>
          <w:shd w:val="clear" w:color="auto" w:fill="FFFFFF"/>
        </w:rPr>
        <w:t>李宁，戴建英，高静儒．2012中国同性恋调查报告及对同性婚姻合法化的思考［J］．中国性科学，2014，23（1）：92-100．</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777" w:right="0" w:hanging="42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5"/>
          <w:szCs w:val="15"/>
          <w:shd w:val="clear" w:color="auto" w:fill="FFFFFF"/>
        </w:rPr>
        <w:t>[3]</w:t>
      </w:r>
      <w:r>
        <w:rPr>
          <w:rFonts w:hint="eastAsia" w:ascii="宋体" w:hAnsi="宋体" w:eastAsia="宋体" w:cs="宋体"/>
          <w:b w:val="0"/>
          <w:i w:val="0"/>
          <w:caps w:val="0"/>
          <w:color w:val="333333"/>
          <w:spacing w:val="5"/>
          <w:sz w:val="15"/>
          <w:szCs w:val="15"/>
          <w:shd w:val="clear" w:color="auto" w:fill="FFFFFF"/>
        </w:rPr>
        <w:t>王晴锋．生存现状、话语演变和异质的声音——90年代以来的同性恋研究［J］．青年研究2011（5）：83-93．</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777" w:right="0" w:hanging="42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5"/>
          <w:szCs w:val="15"/>
          <w:shd w:val="clear" w:color="auto" w:fill="FFFFFF"/>
        </w:rPr>
        <w:t>[4]</w:t>
      </w:r>
      <w:r>
        <w:rPr>
          <w:rFonts w:hint="eastAsia" w:ascii="宋体" w:hAnsi="宋体" w:eastAsia="宋体" w:cs="宋体"/>
          <w:b w:val="0"/>
          <w:i w:val="0"/>
          <w:caps w:val="0"/>
          <w:color w:val="333333"/>
          <w:spacing w:val="5"/>
          <w:sz w:val="15"/>
          <w:szCs w:val="15"/>
          <w:shd w:val="clear" w:color="auto" w:fill="FFFFFF"/>
        </w:rPr>
        <w:t>刘博，郭跃，陈静丹，卢黎丽．关于大学生同性恋问题的调查［J］．赤峰学院学报(自然版)，2017，33（14）：157-160．</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777" w:right="0" w:hanging="42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5"/>
          <w:szCs w:val="15"/>
          <w:shd w:val="clear" w:color="auto" w:fill="FFFFFF"/>
        </w:rPr>
        <w:t>[5]</w:t>
      </w:r>
      <w:r>
        <w:rPr>
          <w:rFonts w:hint="eastAsia" w:ascii="宋体" w:hAnsi="宋体" w:eastAsia="宋体" w:cs="宋体"/>
          <w:b w:val="0"/>
          <w:i w:val="0"/>
          <w:caps w:val="0"/>
          <w:color w:val="333333"/>
          <w:spacing w:val="5"/>
          <w:sz w:val="15"/>
          <w:szCs w:val="15"/>
          <w:shd w:val="clear" w:color="auto" w:fill="FFFFFF"/>
        </w:rPr>
        <w:t>陈佳钏，刘劲宇．高校辅导员对同性恋者的态度调查与分析［J］．中国性科学，2012（11）：88-91．</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777" w:right="0" w:hanging="42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5"/>
          <w:szCs w:val="15"/>
          <w:shd w:val="clear" w:color="auto" w:fill="FFFFFF"/>
        </w:rPr>
        <w:t>[6]</w:t>
      </w:r>
      <w:r>
        <w:rPr>
          <w:rFonts w:hint="eastAsia" w:ascii="宋体" w:hAnsi="宋体" w:eastAsia="宋体" w:cs="宋体"/>
          <w:b w:val="0"/>
          <w:i w:val="0"/>
          <w:caps w:val="0"/>
          <w:color w:val="333333"/>
          <w:spacing w:val="5"/>
          <w:sz w:val="15"/>
          <w:szCs w:val="15"/>
          <w:shd w:val="clear" w:color="auto" w:fill="FFFFFF"/>
        </w:rPr>
        <w:t>胡均．对我国当前大学生同性恋性观念的调查分析与教育对策［D］．中南大学，2012．</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777" w:right="0" w:hanging="42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5"/>
          <w:szCs w:val="15"/>
          <w:shd w:val="clear" w:color="auto" w:fill="FFFFFF"/>
        </w:rPr>
        <w:t>[7]</w:t>
      </w:r>
      <w:r>
        <w:rPr>
          <w:rFonts w:hint="eastAsia" w:ascii="宋体" w:hAnsi="宋体" w:eastAsia="宋体" w:cs="宋体"/>
          <w:b w:val="0"/>
          <w:i w:val="0"/>
          <w:caps w:val="0"/>
          <w:color w:val="333333"/>
          <w:spacing w:val="5"/>
          <w:sz w:val="15"/>
          <w:szCs w:val="15"/>
          <w:shd w:val="clear" w:color="auto" w:fill="FFFFFF"/>
        </w:rPr>
        <w:t>林荔，张铭清，黄艺娜，江剑平．大学生对同性恋的态度与认知分析［J］．中国性科学，2012，10（5）：38-41．</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777" w:right="0" w:hanging="42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5"/>
          <w:szCs w:val="15"/>
          <w:shd w:val="clear" w:color="auto" w:fill="FFFFFF"/>
        </w:rPr>
        <w:t>[8]</w:t>
      </w:r>
      <w:r>
        <w:rPr>
          <w:rFonts w:hint="eastAsia" w:ascii="宋体" w:hAnsi="宋体" w:eastAsia="宋体" w:cs="宋体"/>
          <w:b w:val="0"/>
          <w:i w:val="0"/>
          <w:caps w:val="0"/>
          <w:color w:val="333333"/>
          <w:spacing w:val="5"/>
          <w:sz w:val="15"/>
          <w:szCs w:val="15"/>
          <w:shd w:val="clear" w:color="auto" w:fill="FFFFFF"/>
        </w:rPr>
        <w:t>傅晓龙，苏宁穆其尔，刘安琪，范恒瑞，叶兴艺．大学生对同性恋的认知和态度调查及实质研究［J］．中国性科学，2012，21（1）：22-28．</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777" w:right="0" w:hanging="42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5"/>
          <w:szCs w:val="15"/>
          <w:shd w:val="clear" w:color="auto" w:fill="FFFFFF"/>
        </w:rPr>
        <w:t>[9]</w:t>
      </w:r>
      <w:r>
        <w:rPr>
          <w:rFonts w:hint="eastAsia" w:ascii="宋体" w:hAnsi="宋体" w:eastAsia="宋体" w:cs="宋体"/>
          <w:b w:val="0"/>
          <w:i w:val="0"/>
          <w:caps w:val="0"/>
          <w:color w:val="333333"/>
          <w:spacing w:val="5"/>
          <w:sz w:val="15"/>
          <w:szCs w:val="15"/>
          <w:shd w:val="clear" w:color="auto" w:fill="FFFFFF"/>
        </w:rPr>
        <w:t>陈少君，戴新民，李顺来，纪红．武汉地区公众同性恋态度调研试析［J］．中国性科学，2008，17（8）：11-15．</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777" w:right="0" w:hanging="42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5"/>
          <w:szCs w:val="15"/>
          <w:shd w:val="clear" w:color="auto" w:fill="FFFFFF"/>
        </w:rPr>
        <w:t>[10]</w:t>
      </w:r>
      <w:r>
        <w:rPr>
          <w:rFonts w:hint="eastAsia" w:ascii="宋体" w:hAnsi="宋体" w:eastAsia="宋体" w:cs="宋体"/>
          <w:b w:val="0"/>
          <w:i w:val="0"/>
          <w:caps w:val="0"/>
          <w:color w:val="333333"/>
          <w:spacing w:val="5"/>
          <w:sz w:val="15"/>
          <w:szCs w:val="15"/>
          <w:shd w:val="clear" w:color="auto" w:fill="FFFFFF"/>
        </w:rPr>
        <w:t>曹宁校，邵长庚，张君炎，华晓波，刘树．从小规模调查看大学生对同性恋问题的态度［J］．中国性科学，2002，11（4）：31-33．</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777" w:right="0" w:hanging="42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5"/>
          <w:szCs w:val="15"/>
          <w:shd w:val="clear" w:color="auto" w:fill="FFFFFF"/>
        </w:rPr>
        <w:t>[11]</w:t>
      </w:r>
      <w:r>
        <w:rPr>
          <w:rFonts w:hint="eastAsia" w:ascii="宋体" w:hAnsi="宋体" w:eastAsia="宋体" w:cs="宋体"/>
          <w:b w:val="0"/>
          <w:i w:val="0"/>
          <w:caps w:val="0"/>
          <w:color w:val="333333"/>
          <w:spacing w:val="5"/>
          <w:sz w:val="15"/>
          <w:szCs w:val="15"/>
          <w:shd w:val="clear" w:color="auto" w:fill="FFFFFF"/>
        </w:rPr>
        <w:t>王浩．西安市487名大学生同性恋认知与态度调查［J］．中国学校卫生，2007，28（7）：601-602．</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777" w:right="0" w:hanging="42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5"/>
          <w:szCs w:val="15"/>
          <w:shd w:val="clear" w:color="auto" w:fill="FFFFFF"/>
        </w:rPr>
        <w:t>[12]</w:t>
      </w:r>
      <w:r>
        <w:rPr>
          <w:rFonts w:hint="eastAsia" w:ascii="宋体" w:hAnsi="宋体" w:eastAsia="宋体" w:cs="宋体"/>
          <w:b w:val="0"/>
          <w:i w:val="0"/>
          <w:caps w:val="0"/>
          <w:color w:val="333333"/>
          <w:spacing w:val="5"/>
          <w:sz w:val="15"/>
          <w:szCs w:val="15"/>
          <w:shd w:val="clear" w:color="auto" w:fill="FFFFFF"/>
        </w:rPr>
        <w:t>唐日新，王思安，张璟．近15年国内同性恋态度的实证研究［J］．湖州师范学院学报，2015，37（12）：60-65．</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0"/>
        <w:jc w:val="both"/>
        <w:rPr>
          <w:rFonts w:hint="default" w:ascii="Times New Roman" w:hAnsi="Times New Roman" w:cs="Times New Roman"/>
          <w:b w:val="0"/>
          <w:i w:val="0"/>
          <w:caps w:val="0"/>
          <w:color w:val="333333"/>
          <w:spacing w:val="5"/>
          <w:sz w:val="21"/>
          <w:szCs w:val="21"/>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20" w:lineRule="atLeast"/>
        <w:ind w:left="0" w:right="0" w:firstLine="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i w:val="0"/>
          <w:caps w:val="0"/>
          <w:color w:val="2E74B5"/>
          <w:spacing w:val="5"/>
          <w:sz w:val="28"/>
          <w:szCs w:val="28"/>
          <w:shd w:val="clear" w:color="auto" w:fill="FFFFFF"/>
        </w:rPr>
        <w:t>附录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42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color="auto" w:fill="FFFFFF"/>
        </w:rPr>
        <w:t>文章中如出现附录(</w:t>
      </w:r>
      <w:r>
        <w:rPr>
          <w:rFonts w:hint="default" w:ascii="Times New Roman" w:hAnsi="Times New Roman" w:cs="Times New Roman"/>
          <w:b w:val="0"/>
          <w:i w:val="0"/>
          <w:caps w:val="0"/>
          <w:color w:val="333333"/>
          <w:spacing w:val="5"/>
          <w:sz w:val="21"/>
          <w:szCs w:val="21"/>
          <w:shd w:val="clear" w:color="auto" w:fill="FFFFFF"/>
        </w:rPr>
        <w:t>Appendix)或附件等</w:t>
      </w:r>
      <w:r>
        <w:rPr>
          <w:rFonts w:hint="eastAsia" w:ascii="宋体" w:hAnsi="宋体" w:eastAsia="宋体" w:cs="宋体"/>
          <w:b w:val="0"/>
          <w:i w:val="0"/>
          <w:caps w:val="0"/>
          <w:color w:val="333333"/>
          <w:spacing w:val="5"/>
          <w:sz w:val="21"/>
          <w:szCs w:val="21"/>
          <w:shd w:val="clear" w:color="auto" w:fill="FFFFFF"/>
        </w:rPr>
        <w:t>形式的内容，统一放在参考文献之后，它们之间保持适当的间距。附录内容较少，与参考文献排在同一页；如出现内容较多，则另起一页。附录内容格式要求与正文一致。</w:t>
      </w:r>
    </w:p>
    <w:p>
      <w:pPr>
        <w:sectPr>
          <w:headerReference r:id="rId3" w:type="default"/>
          <w:pgSz w:w="11906" w:h="16838"/>
          <w:pgMar w:top="1440" w:right="1800" w:bottom="1440" w:left="1800" w:header="851" w:footer="992" w:gutter="0"/>
          <w:cols w:space="425" w:num="1"/>
          <w:docGrid w:type="lines" w:linePitch="312" w:charSpace="0"/>
        </w:sectPr>
      </w:pPr>
    </w:p>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Style w:val="13"/>
          <w:rFonts w:hint="eastAsia" w:ascii="宋体" w:hAnsi="宋体" w:eastAsia="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"附件2.doc" </w:instrText>
      </w:r>
      <w:r>
        <w:rPr>
          <w:color w:val="000000" w:themeColor="text1"/>
          <w14:textFill>
            <w14:solidFill>
              <w14:schemeClr w14:val="tx1"/>
            </w14:solidFill>
          </w14:textFill>
        </w:rPr>
        <w:fldChar w:fldCharType="separate"/>
      </w:r>
      <w:r>
        <w:rPr>
          <w:rStyle w:val="13"/>
          <w:rFonts w:hint="eastAsia" w:ascii="宋体" w:hAnsi="宋体" w:eastAsia="宋体"/>
          <w:color w:val="000000" w:themeColor="text1"/>
          <w:sz w:val="24"/>
          <w:szCs w:val="24"/>
          <w14:textFill>
            <w14:solidFill>
              <w14:schemeClr w14:val="tx1"/>
            </w14:solidFill>
          </w14:textFill>
        </w:rPr>
        <w:t>附件二：参会回执</w:t>
      </w:r>
      <w:r>
        <w:rPr>
          <w:rStyle w:val="13"/>
          <w:rFonts w:hint="eastAsia" w:ascii="宋体" w:hAnsi="宋体" w:eastAsia="宋体"/>
          <w:color w:val="000000" w:themeColor="text1"/>
          <w:sz w:val="24"/>
          <w:szCs w:val="24"/>
          <w14:textFill>
            <w14:solidFill>
              <w14:schemeClr w14:val="tx1"/>
            </w14:solidFill>
          </w14:textFill>
        </w:rPr>
        <w:fldChar w:fldCharType="end"/>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Style w:val="13"/>
          <w:rFonts w:hint="eastAsia" w:ascii="宋体" w:hAnsi="宋体" w:eastAsia="宋体"/>
          <w:color w:val="000000" w:themeColor="text1"/>
          <w:sz w:val="24"/>
          <w:szCs w:val="24"/>
          <w14:textFill>
            <w14:solidFill>
              <w14:schemeClr w14:val="tx1"/>
            </w14:solidFill>
          </w14:textFill>
        </w:rPr>
      </w:pPr>
    </w:p>
    <w:p>
      <w:pPr>
        <w:jc w:val="center"/>
        <w:rPr>
          <w:rFonts w:hint="eastAsia"/>
          <w:b/>
          <w:bCs/>
          <w:sz w:val="32"/>
          <w:szCs w:val="40"/>
          <w:lang w:val="en-US" w:eastAsia="zh-CN"/>
        </w:rPr>
      </w:pPr>
      <w:r>
        <w:rPr>
          <w:rFonts w:hint="eastAsia" w:eastAsia="宋体"/>
          <w:b/>
          <w:bCs/>
          <w:sz w:val="32"/>
          <w:szCs w:val="40"/>
          <w:lang w:val="en-US" w:eastAsia="zh-CN"/>
        </w:rPr>
        <w:t>参会回</w:t>
      </w:r>
      <w:r>
        <w:rPr>
          <w:rFonts w:hint="eastAsia"/>
          <w:b/>
          <w:bCs/>
          <w:sz w:val="32"/>
          <w:szCs w:val="40"/>
          <w:lang w:val="en-US" w:eastAsia="zh-CN"/>
        </w:rPr>
        <w:t>执</w:t>
      </w:r>
    </w:p>
    <w:tbl>
      <w:tblPr>
        <w:tblStyle w:val="10"/>
        <w:tblW w:w="8170"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992"/>
        <w:gridCol w:w="1557"/>
        <w:gridCol w:w="1962"/>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top"/>
          </w:tcPr>
          <w:p>
            <w:pPr>
              <w:autoSpaceDE w:val="0"/>
              <w:autoSpaceDN w:val="0"/>
              <w:adjustRightIn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姓名</w:t>
            </w:r>
          </w:p>
        </w:tc>
        <w:tc>
          <w:tcPr>
            <w:tcW w:w="2549" w:type="dxa"/>
            <w:gridSpan w:val="2"/>
            <w:vAlign w:val="top"/>
          </w:tcPr>
          <w:p>
            <w:pPr>
              <w:autoSpaceDE w:val="0"/>
              <w:autoSpaceDN w:val="0"/>
              <w:adjustRightInd w:val="0"/>
              <w:spacing w:line="360" w:lineRule="auto"/>
              <w:jc w:val="left"/>
              <w:rPr>
                <w:rFonts w:ascii="宋体" w:hAnsi="宋体" w:eastAsia="宋体" w:cs="Times New Roman"/>
                <w:sz w:val="24"/>
                <w:szCs w:val="24"/>
              </w:rPr>
            </w:pPr>
          </w:p>
        </w:tc>
        <w:tc>
          <w:tcPr>
            <w:tcW w:w="1962" w:type="dxa"/>
            <w:vAlign w:val="top"/>
          </w:tcPr>
          <w:p>
            <w:pPr>
              <w:autoSpaceDE w:val="0"/>
              <w:autoSpaceDN w:val="0"/>
              <w:adjustRightIn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性别</w:t>
            </w:r>
          </w:p>
        </w:tc>
        <w:tc>
          <w:tcPr>
            <w:tcW w:w="1996" w:type="dxa"/>
            <w:vAlign w:val="top"/>
          </w:tcPr>
          <w:p>
            <w:pPr>
              <w:autoSpaceDE w:val="0"/>
              <w:autoSpaceDN w:val="0"/>
              <w:adjustRightInd w:val="0"/>
              <w:spacing w:line="36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top"/>
          </w:tcPr>
          <w:p>
            <w:pPr>
              <w:autoSpaceDE w:val="0"/>
              <w:autoSpaceDN w:val="0"/>
              <w:adjustRightIn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职称</w:t>
            </w:r>
          </w:p>
        </w:tc>
        <w:tc>
          <w:tcPr>
            <w:tcW w:w="2549" w:type="dxa"/>
            <w:gridSpan w:val="2"/>
            <w:vAlign w:val="top"/>
          </w:tcPr>
          <w:p>
            <w:pPr>
              <w:autoSpaceDE w:val="0"/>
              <w:autoSpaceDN w:val="0"/>
              <w:adjustRightInd w:val="0"/>
              <w:spacing w:line="360" w:lineRule="auto"/>
              <w:jc w:val="left"/>
              <w:rPr>
                <w:rFonts w:ascii="宋体" w:hAnsi="宋体" w:eastAsia="宋体" w:cs="Times New Roman"/>
                <w:sz w:val="24"/>
                <w:szCs w:val="24"/>
              </w:rPr>
            </w:pPr>
          </w:p>
        </w:tc>
        <w:tc>
          <w:tcPr>
            <w:tcW w:w="1962" w:type="dxa"/>
            <w:vAlign w:val="top"/>
          </w:tcPr>
          <w:p>
            <w:pPr>
              <w:autoSpaceDE w:val="0"/>
              <w:autoSpaceDN w:val="0"/>
              <w:adjustRightIn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职务</w:t>
            </w:r>
          </w:p>
        </w:tc>
        <w:tc>
          <w:tcPr>
            <w:tcW w:w="1996" w:type="dxa"/>
            <w:vAlign w:val="top"/>
          </w:tcPr>
          <w:p>
            <w:pPr>
              <w:autoSpaceDE w:val="0"/>
              <w:autoSpaceDN w:val="0"/>
              <w:adjustRightInd w:val="0"/>
              <w:spacing w:line="36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top"/>
          </w:tcPr>
          <w:p>
            <w:pPr>
              <w:autoSpaceDE w:val="0"/>
              <w:autoSpaceDN w:val="0"/>
              <w:adjustRightIn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单位</w:t>
            </w:r>
          </w:p>
        </w:tc>
        <w:tc>
          <w:tcPr>
            <w:tcW w:w="2549" w:type="dxa"/>
            <w:gridSpan w:val="2"/>
            <w:vAlign w:val="top"/>
          </w:tcPr>
          <w:p>
            <w:pPr>
              <w:autoSpaceDE w:val="0"/>
              <w:autoSpaceDN w:val="0"/>
              <w:adjustRightInd w:val="0"/>
              <w:spacing w:line="360" w:lineRule="auto"/>
              <w:jc w:val="left"/>
              <w:rPr>
                <w:rFonts w:ascii="宋体" w:hAnsi="宋体" w:eastAsia="宋体" w:cs="Times New Roman"/>
                <w:sz w:val="24"/>
                <w:szCs w:val="24"/>
              </w:rPr>
            </w:pPr>
          </w:p>
        </w:tc>
        <w:tc>
          <w:tcPr>
            <w:tcW w:w="1962" w:type="dxa"/>
            <w:vAlign w:val="top"/>
          </w:tcPr>
          <w:p>
            <w:pPr>
              <w:autoSpaceDE w:val="0"/>
              <w:autoSpaceDN w:val="0"/>
              <w:adjustRightIn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电话</w:t>
            </w:r>
          </w:p>
        </w:tc>
        <w:tc>
          <w:tcPr>
            <w:tcW w:w="1996" w:type="dxa"/>
            <w:vAlign w:val="top"/>
          </w:tcPr>
          <w:p>
            <w:pPr>
              <w:autoSpaceDE w:val="0"/>
              <w:autoSpaceDN w:val="0"/>
              <w:adjustRightInd w:val="0"/>
              <w:spacing w:line="36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top"/>
          </w:tcPr>
          <w:p>
            <w:pPr>
              <w:autoSpaceDE w:val="0"/>
              <w:autoSpaceDN w:val="0"/>
              <w:adjustRightIn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是否投稿</w:t>
            </w:r>
          </w:p>
        </w:tc>
        <w:tc>
          <w:tcPr>
            <w:tcW w:w="992" w:type="dxa"/>
            <w:vAlign w:val="top"/>
          </w:tcPr>
          <w:p>
            <w:pPr>
              <w:autoSpaceDE w:val="0"/>
              <w:autoSpaceDN w:val="0"/>
              <w:adjustRightInd w:val="0"/>
              <w:spacing w:line="360" w:lineRule="auto"/>
              <w:jc w:val="left"/>
              <w:rPr>
                <w:rFonts w:ascii="宋体" w:hAnsi="宋体" w:eastAsia="宋体" w:cs="Times New Roman"/>
                <w:sz w:val="24"/>
                <w:szCs w:val="24"/>
              </w:rPr>
            </w:pPr>
          </w:p>
        </w:tc>
        <w:tc>
          <w:tcPr>
            <w:tcW w:w="1557" w:type="dxa"/>
            <w:vAlign w:val="top"/>
          </w:tcPr>
          <w:p>
            <w:pPr>
              <w:autoSpaceDE w:val="0"/>
              <w:autoSpaceDN w:val="0"/>
              <w:adjustRightIn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论文题目</w:t>
            </w:r>
          </w:p>
        </w:tc>
        <w:tc>
          <w:tcPr>
            <w:tcW w:w="3958" w:type="dxa"/>
            <w:gridSpan w:val="2"/>
            <w:vAlign w:val="top"/>
          </w:tcPr>
          <w:p>
            <w:pPr>
              <w:autoSpaceDE w:val="0"/>
              <w:autoSpaceDN w:val="0"/>
              <w:adjustRightInd w:val="0"/>
              <w:spacing w:line="36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top"/>
          </w:tcPr>
          <w:p>
            <w:pPr>
              <w:autoSpaceDE w:val="0"/>
              <w:autoSpaceDN w:val="0"/>
              <w:adjustRightIn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是否发言</w:t>
            </w:r>
          </w:p>
        </w:tc>
        <w:tc>
          <w:tcPr>
            <w:tcW w:w="992" w:type="dxa"/>
            <w:vAlign w:val="top"/>
          </w:tcPr>
          <w:p>
            <w:pPr>
              <w:autoSpaceDE w:val="0"/>
              <w:autoSpaceDN w:val="0"/>
              <w:adjustRightInd w:val="0"/>
              <w:spacing w:line="360" w:lineRule="auto"/>
              <w:jc w:val="left"/>
              <w:rPr>
                <w:rFonts w:ascii="宋体" w:hAnsi="宋体" w:eastAsia="宋体" w:cs="Times New Roman"/>
                <w:sz w:val="24"/>
                <w:szCs w:val="24"/>
              </w:rPr>
            </w:pPr>
          </w:p>
        </w:tc>
        <w:tc>
          <w:tcPr>
            <w:tcW w:w="1557" w:type="dxa"/>
            <w:vAlign w:val="top"/>
          </w:tcPr>
          <w:p>
            <w:pPr>
              <w:autoSpaceDE w:val="0"/>
              <w:autoSpaceDN w:val="0"/>
              <w:adjustRightIn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发言题目</w:t>
            </w:r>
          </w:p>
        </w:tc>
        <w:tc>
          <w:tcPr>
            <w:tcW w:w="3958" w:type="dxa"/>
            <w:gridSpan w:val="2"/>
            <w:vAlign w:val="top"/>
          </w:tcPr>
          <w:p>
            <w:pPr>
              <w:autoSpaceDE w:val="0"/>
              <w:autoSpaceDN w:val="0"/>
              <w:adjustRightInd w:val="0"/>
              <w:spacing w:line="360" w:lineRule="auto"/>
              <w:jc w:val="left"/>
              <w:rPr>
                <w:rFonts w:ascii="宋体" w:hAnsi="宋体" w:eastAsia="宋体" w:cs="Times New Roman"/>
                <w:sz w:val="24"/>
                <w:szCs w:val="24"/>
              </w:rPr>
            </w:pPr>
          </w:p>
        </w:tc>
      </w:tr>
    </w:tbl>
    <w:p>
      <w:pPr>
        <w:autoSpaceDE w:val="0"/>
        <w:autoSpaceDN w:val="0"/>
        <w:adjustRightInd w:val="0"/>
        <w:spacing w:line="360" w:lineRule="auto"/>
        <w:ind w:left="480"/>
        <w:jc w:val="center"/>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ZKTK--GBK1-0">
    <w:altName w:val="微软雅黑"/>
    <w:panose1 w:val="00000000000000000000"/>
    <w:charset w:val="86"/>
    <w:family w:val="auto"/>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r>
      <w:rPr>
        <w:rFonts w:hint="eastAsia" w:ascii="黑体" w:hAnsi="黑体" w:eastAsia="黑体"/>
        <w:sz w:val="32"/>
        <w:szCs w:val="32"/>
      </w:rPr>
      <w:drawing>
        <wp:anchor distT="0" distB="0" distL="114300" distR="114300" simplePos="0" relativeHeight="251658240" behindDoc="0" locked="0" layoutInCell="1" allowOverlap="1">
          <wp:simplePos x="0" y="0"/>
          <wp:positionH relativeFrom="column">
            <wp:posOffset>-69215</wp:posOffset>
          </wp:positionH>
          <wp:positionV relativeFrom="paragraph">
            <wp:posOffset>-88265</wp:posOffset>
          </wp:positionV>
          <wp:extent cx="5409565" cy="763270"/>
          <wp:effectExtent l="0" t="0" r="635" b="17780"/>
          <wp:wrapSquare wrapText="bothSides"/>
          <wp:docPr id="2" name="图片 2" descr="刑事司法科学与治理-约稿函(定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刑事司法科学与治理-约稿函(定稿)-1"/>
                  <pic:cNvPicPr>
                    <a:picLocks noChangeAspect="1"/>
                  </pic:cNvPicPr>
                </pic:nvPicPr>
                <pic:blipFill>
                  <a:blip r:embed="rId1"/>
                  <a:stretch>
                    <a:fillRect/>
                  </a:stretch>
                </pic:blipFill>
                <pic:spPr>
                  <a:xfrm>
                    <a:off x="0" y="0"/>
                    <a:ext cx="5409565" cy="76327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E76"/>
    <w:rsid w:val="00077A56"/>
    <w:rsid w:val="00192E1D"/>
    <w:rsid w:val="001A2E76"/>
    <w:rsid w:val="002D08E0"/>
    <w:rsid w:val="003240F2"/>
    <w:rsid w:val="003B1452"/>
    <w:rsid w:val="004A78AB"/>
    <w:rsid w:val="00544BD6"/>
    <w:rsid w:val="005A7696"/>
    <w:rsid w:val="008102EC"/>
    <w:rsid w:val="00822339"/>
    <w:rsid w:val="00827E1A"/>
    <w:rsid w:val="008F2164"/>
    <w:rsid w:val="00955029"/>
    <w:rsid w:val="00980E34"/>
    <w:rsid w:val="00A57F18"/>
    <w:rsid w:val="00A6128F"/>
    <w:rsid w:val="00AC64DE"/>
    <w:rsid w:val="00AD406A"/>
    <w:rsid w:val="00B15CC3"/>
    <w:rsid w:val="00B52C1C"/>
    <w:rsid w:val="00BE12C8"/>
    <w:rsid w:val="00CD23A8"/>
    <w:rsid w:val="00D42DF8"/>
    <w:rsid w:val="00D47F41"/>
    <w:rsid w:val="00D77EA3"/>
    <w:rsid w:val="00DE510A"/>
    <w:rsid w:val="00E01837"/>
    <w:rsid w:val="00EE776B"/>
    <w:rsid w:val="00F93ADE"/>
    <w:rsid w:val="03F45571"/>
    <w:rsid w:val="08584AD4"/>
    <w:rsid w:val="16AA258D"/>
    <w:rsid w:val="2C94532F"/>
    <w:rsid w:val="2CA37B48"/>
    <w:rsid w:val="37F52968"/>
    <w:rsid w:val="3AD7288B"/>
    <w:rsid w:val="43897C1F"/>
    <w:rsid w:val="45117DDD"/>
    <w:rsid w:val="4CE84D02"/>
    <w:rsid w:val="51CF53B7"/>
    <w:rsid w:val="55686097"/>
    <w:rsid w:val="55E863FC"/>
    <w:rsid w:val="576F4F7E"/>
    <w:rsid w:val="5E08533B"/>
    <w:rsid w:val="5E153A69"/>
    <w:rsid w:val="5E6D3D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eastAsia="宋体"/>
      <w:b/>
      <w:bCs/>
      <w:kern w:val="44"/>
      <w:sz w:val="24"/>
      <w:szCs w:val="44"/>
    </w:rPr>
  </w:style>
  <w:style w:type="paragraph" w:styleId="3">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Cs w:val="21"/>
    </w:rPr>
  </w:style>
  <w:style w:type="paragraph" w:styleId="4">
    <w:name w:val="heading 3"/>
    <w:basedOn w:val="1"/>
    <w:next w:val="1"/>
    <w:link w:val="16"/>
    <w:unhideWhenUsed/>
    <w:qFormat/>
    <w:uiPriority w:val="9"/>
    <w:pPr>
      <w:keepNext/>
      <w:keepLines/>
      <w:spacing w:before="20" w:after="20" w:line="416" w:lineRule="auto"/>
      <w:outlineLvl w:val="2"/>
    </w:pPr>
    <w:rPr>
      <w:b/>
      <w:bCs/>
      <w:sz w:val="24"/>
      <w:szCs w:val="32"/>
    </w:rPr>
  </w:style>
  <w:style w:type="character" w:default="1" w:styleId="11">
    <w:name w:val="Default Paragraph Font"/>
    <w:unhideWhenUsed/>
    <w:uiPriority w:val="1"/>
  </w:style>
  <w:style w:type="table" w:default="1" w:styleId="9">
    <w:name w:val="Normal Table"/>
    <w:unhideWhenUsed/>
    <w:uiPriority w:val="99"/>
    <w:tblPr>
      <w:tblCellMar>
        <w:top w:w="0" w:type="dxa"/>
        <w:left w:w="108" w:type="dxa"/>
        <w:bottom w:w="0" w:type="dxa"/>
        <w:right w:w="108" w:type="dxa"/>
      </w:tblCellMar>
    </w:tblPr>
  </w:style>
  <w:style w:type="paragraph" w:styleId="5">
    <w:name w:val="Date"/>
    <w:basedOn w:val="1"/>
    <w:next w:val="1"/>
    <w:link w:val="22"/>
    <w:unhideWhenUsed/>
    <w:qFormat/>
    <w:uiPriority w:val="99"/>
    <w:pPr>
      <w:ind w:left="100" w:leftChars="2500"/>
    </w:p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unhideWhenUsed/>
    <w:qFormat/>
    <w:uiPriority w:val="99"/>
    <w:rPr>
      <w:color w:val="954F72" w:themeColor="followedHyperlink"/>
      <w:u w:val="single"/>
      <w14:textFill>
        <w14:solidFill>
          <w14:schemeClr w14:val="folHlink"/>
        </w14:solidFill>
      </w14:textFill>
    </w:rPr>
  </w:style>
  <w:style w:type="character" w:styleId="13">
    <w:name w:val="Hyperlink"/>
    <w:basedOn w:val="11"/>
    <w:unhideWhenUsed/>
    <w:qFormat/>
    <w:uiPriority w:val="99"/>
    <w:rPr>
      <w:color w:val="0000FF"/>
      <w:u w:val="single"/>
    </w:rPr>
  </w:style>
  <w:style w:type="character" w:customStyle="1" w:styleId="14">
    <w:name w:val="标题 2 Char"/>
    <w:basedOn w:val="11"/>
    <w:link w:val="3"/>
    <w:qFormat/>
    <w:uiPriority w:val="9"/>
    <w:rPr>
      <w:rFonts w:ascii="宋体" w:hAnsi="宋体" w:eastAsia="宋体" w:cs="宋体"/>
      <w:b/>
      <w:bCs/>
      <w:kern w:val="0"/>
      <w:szCs w:val="21"/>
    </w:rPr>
  </w:style>
  <w:style w:type="character" w:customStyle="1" w:styleId="15">
    <w:name w:val="标题 1 Char"/>
    <w:basedOn w:val="11"/>
    <w:link w:val="2"/>
    <w:qFormat/>
    <w:uiPriority w:val="9"/>
    <w:rPr>
      <w:rFonts w:eastAsia="宋体"/>
      <w:b/>
      <w:bCs/>
      <w:kern w:val="44"/>
      <w:sz w:val="24"/>
      <w:szCs w:val="44"/>
    </w:rPr>
  </w:style>
  <w:style w:type="character" w:customStyle="1" w:styleId="16">
    <w:name w:val="标题 3 Char"/>
    <w:basedOn w:val="11"/>
    <w:link w:val="4"/>
    <w:qFormat/>
    <w:uiPriority w:val="9"/>
    <w:rPr>
      <w:b/>
      <w:bCs/>
      <w:sz w:val="24"/>
      <w:szCs w:val="32"/>
    </w:rPr>
  </w:style>
  <w:style w:type="paragraph" w:customStyle="1" w:styleId="17">
    <w:name w:val="样式1"/>
    <w:basedOn w:val="2"/>
    <w:link w:val="18"/>
    <w:qFormat/>
    <w:uiPriority w:val="0"/>
  </w:style>
  <w:style w:type="character" w:customStyle="1" w:styleId="18">
    <w:name w:val="样式1 字符"/>
    <w:basedOn w:val="15"/>
    <w:link w:val="17"/>
    <w:qFormat/>
    <w:uiPriority w:val="0"/>
    <w:rPr>
      <w:rFonts w:eastAsia="宋体"/>
      <w:kern w:val="44"/>
      <w:sz w:val="24"/>
      <w:szCs w:val="44"/>
    </w:rPr>
  </w:style>
  <w:style w:type="paragraph" w:customStyle="1" w:styleId="19">
    <w:name w:val="列出段落1"/>
    <w:basedOn w:val="1"/>
    <w:qFormat/>
    <w:uiPriority w:val="34"/>
    <w:pPr>
      <w:ind w:firstLine="420" w:firstLineChars="200"/>
    </w:pPr>
  </w:style>
  <w:style w:type="character" w:customStyle="1" w:styleId="20">
    <w:name w:val="页眉 Char"/>
    <w:basedOn w:val="11"/>
    <w:link w:val="7"/>
    <w:qFormat/>
    <w:uiPriority w:val="99"/>
    <w:rPr>
      <w:sz w:val="18"/>
      <w:szCs w:val="18"/>
    </w:rPr>
  </w:style>
  <w:style w:type="character" w:customStyle="1" w:styleId="21">
    <w:name w:val="页脚 Char"/>
    <w:basedOn w:val="11"/>
    <w:link w:val="6"/>
    <w:qFormat/>
    <w:uiPriority w:val="99"/>
    <w:rPr>
      <w:sz w:val="18"/>
      <w:szCs w:val="18"/>
    </w:rPr>
  </w:style>
  <w:style w:type="character" w:customStyle="1" w:styleId="22">
    <w:name w:val="日期 Char"/>
    <w:basedOn w:val="11"/>
    <w:link w:val="5"/>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DED38C-7F7C-469A-B3F5-3FEFE6E08D40}">
  <ds:schemaRefs/>
</ds:datastoreItem>
</file>

<file path=docProps/app.xml><?xml version="1.0" encoding="utf-8"?>
<Properties xmlns="http://schemas.openxmlformats.org/officeDocument/2006/extended-properties" xmlns:vt="http://schemas.openxmlformats.org/officeDocument/2006/docPropsVTypes">
  <Template>Normal</Template>
  <Pages>2</Pages>
  <Words>155</Words>
  <Characters>887</Characters>
  <Lines>7</Lines>
  <Paragraphs>2</Paragraphs>
  <TotalTime>1</TotalTime>
  <ScaleCrop>false</ScaleCrop>
  <LinksUpToDate>false</LinksUpToDate>
  <CharactersWithSpaces>1040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2020-10-26T06:40:00Z</dcterms:created>
  <dc:creator>ff</dc:creator>
  <cp:lastModifiedBy>LYagain</cp:lastModifiedBy>
  <dcterms:modified xsi:type="dcterms:W3CDTF">2020-11-03T02:50:44Z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