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E259" w14:textId="77777777" w:rsidR="00E5010B" w:rsidRDefault="00EF39B3">
      <w:pPr>
        <w:spacing w:beforeLines="50" w:before="156" w:afterLines="50" w:after="156"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中南财经政法大学</w:t>
      </w:r>
      <w:r>
        <w:rPr>
          <w:rFonts w:ascii="方正小标宋简体" w:eastAsia="方正小标宋简体" w:hAnsi="方正小标宋简体" w:cs="方正小标宋简体" w:hint="eastAsia"/>
          <w:sz w:val="36"/>
          <w:szCs w:val="36"/>
        </w:rPr>
        <w:t>202</w:t>
      </w:r>
      <w:r>
        <w:rPr>
          <w:rFonts w:ascii="方正小标宋简体" w:eastAsia="方正小标宋简体" w:hAnsi="方正小标宋简体" w:cs="方正小标宋简体" w:hint="eastAsia"/>
          <w:sz w:val="36"/>
          <w:szCs w:val="36"/>
        </w:rPr>
        <w:t>2</w:t>
      </w:r>
      <w:r>
        <w:rPr>
          <w:rFonts w:ascii="方正小标宋简体" w:eastAsia="方正小标宋简体" w:hAnsi="方正小标宋简体" w:cs="方正小标宋简体" w:hint="eastAsia"/>
          <w:sz w:val="36"/>
          <w:szCs w:val="36"/>
        </w:rPr>
        <w:t>年</w:t>
      </w:r>
      <w:r>
        <w:rPr>
          <w:rFonts w:ascii="方正小标宋简体" w:eastAsia="方正小标宋简体" w:hAnsi="方正小标宋简体" w:cs="方正小标宋简体" w:hint="eastAsia"/>
          <w:sz w:val="36"/>
          <w:szCs w:val="36"/>
        </w:rPr>
        <w:t>暑期</w:t>
      </w:r>
      <w:r>
        <w:rPr>
          <w:rFonts w:ascii="方正小标宋简体" w:eastAsia="方正小标宋简体" w:hAnsi="方正小标宋简体" w:cs="方正小标宋简体" w:hint="eastAsia"/>
          <w:sz w:val="36"/>
          <w:szCs w:val="36"/>
        </w:rPr>
        <w:t>社会实践安全责任承诺书</w:t>
      </w:r>
    </w:p>
    <w:p w14:paraId="31C75C9B" w14:textId="77777777" w:rsidR="00E5010B" w:rsidRDefault="00EF39B3">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本人及实践团队所有成员自愿参加中南财经政法大学</w:t>
      </w:r>
      <w:r>
        <w:rPr>
          <w:rFonts w:ascii="仿宋_GB2312" w:eastAsia="仿宋_GB2312" w:hAnsi="仿宋_GB2312" w:cs="仿宋_GB2312" w:hint="eastAsia"/>
          <w:sz w:val="28"/>
          <w:szCs w:val="28"/>
        </w:rPr>
        <w:t>202</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年大学生</w:t>
      </w:r>
      <w:r>
        <w:rPr>
          <w:rFonts w:ascii="仿宋_GB2312" w:eastAsia="仿宋_GB2312" w:hAnsi="仿宋_GB2312" w:cs="仿宋_GB2312" w:hint="eastAsia"/>
          <w:sz w:val="28"/>
          <w:szCs w:val="28"/>
        </w:rPr>
        <w:t>暑期</w:t>
      </w:r>
      <w:r>
        <w:rPr>
          <w:rFonts w:ascii="仿宋_GB2312" w:eastAsia="仿宋_GB2312" w:hAnsi="仿宋_GB2312" w:cs="仿宋_GB2312" w:hint="eastAsia"/>
          <w:sz w:val="28"/>
          <w:szCs w:val="28"/>
        </w:rPr>
        <w:t>社会实践活动，并保证本人的身心状况适合参与本次社会实践，同时对本次社会实践的目的、性质、实践地的基本情况以及可能发生的意外和风险有清楚的了解，详细阅读并全部理解教育部令第</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号《学生伤害事故处理办法》（</w:t>
      </w:r>
      <w:r>
        <w:rPr>
          <w:rFonts w:ascii="仿宋_GB2312" w:eastAsia="仿宋_GB2312" w:hAnsi="仿宋_GB2312" w:cs="仿宋_GB2312" w:hint="eastAsia"/>
          <w:sz w:val="28"/>
          <w:szCs w:val="28"/>
        </w:rPr>
        <w:t>2002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日生效）。在社会实践期间，本人及实践团队所有成员保证将自觉遵守国家法律法规，严格执行学校有关规定，进一步明确和自愿作出以下承诺：</w:t>
      </w:r>
    </w:p>
    <w:p w14:paraId="48386BEB" w14:textId="77777777" w:rsidR="00E5010B" w:rsidRDefault="00EF39B3">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各项目（团队）的学生负责人作为本次实践活动的“第一责任人”，负责本次实践活动的前期组织筹备、具体安排、预案制定等有关工作。</w:t>
      </w:r>
    </w:p>
    <w:p w14:paraId="3790E665" w14:textId="77777777" w:rsidR="00E5010B" w:rsidRDefault="00EF39B3">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本人及实践团队所有成员均需在实践</w:t>
      </w:r>
      <w:r>
        <w:rPr>
          <w:rFonts w:ascii="仿宋_GB2312" w:eastAsia="仿宋_GB2312" w:hAnsi="仿宋_GB2312" w:cs="仿宋_GB2312" w:hint="eastAsia"/>
          <w:sz w:val="28"/>
          <w:szCs w:val="28"/>
        </w:rPr>
        <w:t>活动前提前告知家长并获得其支持，原则上避免线下跨省市开展社会实践活动，在实践过程中注意随时保持与学校、团队其他成员的紧密联系。</w:t>
      </w:r>
    </w:p>
    <w:p w14:paraId="4CE38A3B" w14:textId="77777777" w:rsidR="00E5010B" w:rsidRDefault="00EF39B3">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本人及实践团队所有成员需提前了解所在地区的防疫情况并采取措施积极配合；备齐相关防疫物资，佩戴口罩，加强成员的健康监测，做好自我保护。</w:t>
      </w:r>
    </w:p>
    <w:p w14:paraId="503AD598" w14:textId="77777777" w:rsidR="00E5010B" w:rsidRDefault="00EF39B3">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w:t>
      </w:r>
      <w:r>
        <w:rPr>
          <w:rFonts w:ascii="仿宋_GB2312" w:eastAsia="仿宋_GB2312" w:hAnsi="仿宋_GB2312" w:cs="仿宋_GB2312" w:hint="eastAsia"/>
          <w:sz w:val="28"/>
          <w:szCs w:val="28"/>
        </w:rPr>
        <w:t>办法》（教育部令第</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号）第十二条进行处理；本人及实践团队所有成员在实践过程中如有违法行为或违反实践当地各项规定以及民族习惯等行为所造成的损失和引起的法律责任自行承担。</w:t>
      </w:r>
    </w:p>
    <w:p w14:paraId="7C211217" w14:textId="77777777" w:rsidR="00E5010B" w:rsidRDefault="00EF39B3">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本次获得立项的社会实践活动各项目（团队）的成员需与立项申报材料中所列的人员保持一致，非本团队成员不得参加已获立项的项目（团队）的各项实践活动。</w:t>
      </w:r>
    </w:p>
    <w:p w14:paraId="1BBFEF73" w14:textId="77777777" w:rsidR="00E5010B" w:rsidRDefault="00EF39B3">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参加实践活动的团队成员需确保良好的身心状况，不适宜参加实践活动的，需出具个人情况说明，报学院团委（团总支）、挂靠指导单位后，学校准予退出。</w:t>
      </w:r>
    </w:p>
    <w:p w14:paraId="2D51C241" w14:textId="77777777" w:rsidR="00E5010B" w:rsidRDefault="00EF39B3">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本文最终解释权归共青团中南财经政法大学委员会所有。</w:t>
      </w:r>
    </w:p>
    <w:p w14:paraId="34960949" w14:textId="77777777" w:rsidR="00E5010B" w:rsidRDefault="00EF39B3">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本人及实践团队所有成员已经详细阅读并认可本责任书，对整体内容和各项规定均无异议。</w:t>
      </w:r>
    </w:p>
    <w:p w14:paraId="7AEF0EE8" w14:textId="77777777" w:rsidR="00E5010B" w:rsidRDefault="00EF39B3">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项</w:t>
      </w:r>
      <w:r>
        <w:rPr>
          <w:rFonts w:ascii="黑体" w:eastAsia="黑体" w:hAnsi="黑体" w:cs="黑体" w:hint="eastAsia"/>
          <w:sz w:val="28"/>
          <w:szCs w:val="28"/>
        </w:rPr>
        <w:t xml:space="preserve"> </w:t>
      </w:r>
      <w:r>
        <w:rPr>
          <w:rFonts w:ascii="黑体" w:eastAsia="黑体" w:hAnsi="黑体" w:cs="黑体" w:hint="eastAsia"/>
          <w:sz w:val="28"/>
          <w:szCs w:val="28"/>
        </w:rPr>
        <w:t>目（团</w:t>
      </w:r>
      <w:r>
        <w:rPr>
          <w:rFonts w:ascii="黑体" w:eastAsia="黑体" w:hAnsi="黑体" w:cs="黑体" w:hint="eastAsia"/>
          <w:sz w:val="28"/>
          <w:szCs w:val="28"/>
        </w:rPr>
        <w:t xml:space="preserve">  </w:t>
      </w:r>
      <w:r>
        <w:rPr>
          <w:rFonts w:ascii="黑体" w:eastAsia="黑体" w:hAnsi="黑体" w:cs="黑体" w:hint="eastAsia"/>
          <w:sz w:val="28"/>
          <w:szCs w:val="28"/>
        </w:rPr>
        <w:t>队）名称：</w:t>
      </w:r>
      <w:r>
        <w:rPr>
          <w:rFonts w:ascii="黑体" w:eastAsia="黑体" w:hAnsi="黑体" w:cs="黑体" w:hint="eastAsia"/>
          <w:b/>
          <w:bCs/>
          <w:sz w:val="28"/>
          <w:szCs w:val="28"/>
          <w:u w:val="single"/>
        </w:rPr>
        <w:t xml:space="preserve">                    </w:t>
      </w:r>
    </w:p>
    <w:p w14:paraId="401BCEDF" w14:textId="77777777" w:rsidR="00E5010B" w:rsidRDefault="00EF39B3">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主</w:t>
      </w:r>
      <w:r>
        <w:rPr>
          <w:rFonts w:ascii="黑体" w:eastAsia="黑体" w:hAnsi="黑体" w:cs="黑体" w:hint="eastAsia"/>
          <w:sz w:val="28"/>
          <w:szCs w:val="28"/>
        </w:rPr>
        <w:t xml:space="preserve"> </w:t>
      </w:r>
      <w:r>
        <w:rPr>
          <w:rFonts w:ascii="黑体" w:eastAsia="黑体" w:hAnsi="黑体" w:cs="黑体" w:hint="eastAsia"/>
          <w:sz w:val="28"/>
          <w:szCs w:val="28"/>
        </w:rPr>
        <w:t>要</w:t>
      </w:r>
      <w:r>
        <w:rPr>
          <w:rFonts w:ascii="黑体" w:eastAsia="黑体" w:hAnsi="黑体" w:cs="黑体" w:hint="eastAsia"/>
          <w:sz w:val="28"/>
          <w:szCs w:val="28"/>
        </w:rPr>
        <w:t xml:space="preserve"> </w:t>
      </w:r>
      <w:r>
        <w:rPr>
          <w:rFonts w:ascii="黑体" w:eastAsia="黑体" w:hAnsi="黑体" w:cs="黑体" w:hint="eastAsia"/>
          <w:sz w:val="28"/>
          <w:szCs w:val="28"/>
        </w:rPr>
        <w:t>负</w:t>
      </w:r>
      <w:r>
        <w:rPr>
          <w:rFonts w:ascii="黑体" w:eastAsia="黑体" w:hAnsi="黑体" w:cs="黑体" w:hint="eastAsia"/>
          <w:sz w:val="28"/>
          <w:szCs w:val="28"/>
        </w:rPr>
        <w:t xml:space="preserve"> </w:t>
      </w:r>
      <w:r>
        <w:rPr>
          <w:rFonts w:ascii="黑体" w:eastAsia="黑体" w:hAnsi="黑体" w:cs="黑体" w:hint="eastAsia"/>
          <w:sz w:val="28"/>
          <w:szCs w:val="28"/>
        </w:rPr>
        <w:t>责</w:t>
      </w:r>
      <w:r>
        <w:rPr>
          <w:rFonts w:ascii="黑体" w:eastAsia="黑体" w:hAnsi="黑体" w:cs="黑体" w:hint="eastAsia"/>
          <w:sz w:val="28"/>
          <w:szCs w:val="28"/>
        </w:rPr>
        <w:t xml:space="preserve"> </w:t>
      </w:r>
      <w:r>
        <w:rPr>
          <w:rFonts w:ascii="黑体" w:eastAsia="黑体" w:hAnsi="黑体" w:cs="黑体" w:hint="eastAsia"/>
          <w:sz w:val="28"/>
          <w:szCs w:val="28"/>
        </w:rPr>
        <w:t>人</w:t>
      </w:r>
      <w:r>
        <w:rPr>
          <w:rFonts w:ascii="黑体" w:eastAsia="黑体" w:hAnsi="黑体" w:cs="黑体" w:hint="eastAsia"/>
          <w:sz w:val="28"/>
          <w:szCs w:val="28"/>
        </w:rPr>
        <w:t xml:space="preserve"> </w:t>
      </w:r>
      <w:r>
        <w:rPr>
          <w:rFonts w:ascii="黑体" w:eastAsia="黑体" w:hAnsi="黑体" w:cs="黑体" w:hint="eastAsia"/>
          <w:sz w:val="28"/>
          <w:szCs w:val="28"/>
        </w:rPr>
        <w:t>签字：</w:t>
      </w:r>
      <w:r>
        <w:rPr>
          <w:rFonts w:ascii="黑体" w:eastAsia="黑体" w:hAnsi="黑体" w:cs="黑体" w:hint="eastAsia"/>
          <w:b/>
          <w:bCs/>
          <w:sz w:val="28"/>
          <w:szCs w:val="28"/>
          <w:u w:val="single"/>
        </w:rPr>
        <w:t xml:space="preserve">                    </w:t>
      </w:r>
    </w:p>
    <w:p w14:paraId="05DC0CC5" w14:textId="77777777" w:rsidR="00E5010B" w:rsidRDefault="00EF39B3">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团</w:t>
      </w:r>
      <w:r>
        <w:rPr>
          <w:rFonts w:ascii="黑体" w:eastAsia="黑体" w:hAnsi="黑体" w:cs="黑体" w:hint="eastAsia"/>
          <w:sz w:val="28"/>
          <w:szCs w:val="28"/>
        </w:rPr>
        <w:t xml:space="preserve"> </w:t>
      </w:r>
      <w:r>
        <w:rPr>
          <w:rFonts w:ascii="黑体" w:eastAsia="黑体" w:hAnsi="黑体" w:cs="黑体" w:hint="eastAsia"/>
          <w:sz w:val="28"/>
          <w:szCs w:val="28"/>
        </w:rPr>
        <w:t>队</w:t>
      </w:r>
      <w:r>
        <w:rPr>
          <w:rFonts w:ascii="黑体" w:eastAsia="黑体" w:hAnsi="黑体" w:cs="黑体" w:hint="eastAsia"/>
          <w:sz w:val="28"/>
          <w:szCs w:val="28"/>
        </w:rPr>
        <w:t xml:space="preserve"> </w:t>
      </w:r>
      <w:r>
        <w:rPr>
          <w:rFonts w:ascii="黑体" w:eastAsia="黑体" w:hAnsi="黑体" w:cs="黑体" w:hint="eastAsia"/>
          <w:sz w:val="28"/>
          <w:szCs w:val="28"/>
        </w:rPr>
        <w:t>其他成员</w:t>
      </w:r>
      <w:r>
        <w:rPr>
          <w:rFonts w:ascii="黑体" w:eastAsia="黑体" w:hAnsi="黑体" w:cs="黑体" w:hint="eastAsia"/>
          <w:sz w:val="28"/>
          <w:szCs w:val="28"/>
        </w:rPr>
        <w:t xml:space="preserve"> </w:t>
      </w:r>
      <w:r>
        <w:rPr>
          <w:rFonts w:ascii="黑体" w:eastAsia="黑体" w:hAnsi="黑体" w:cs="黑体" w:hint="eastAsia"/>
          <w:sz w:val="28"/>
          <w:szCs w:val="28"/>
        </w:rPr>
        <w:t>签字：</w:t>
      </w:r>
      <w:r>
        <w:rPr>
          <w:rFonts w:ascii="黑体" w:eastAsia="黑体" w:hAnsi="黑体" w:cs="黑体" w:hint="eastAsia"/>
          <w:b/>
          <w:bCs/>
          <w:sz w:val="28"/>
          <w:szCs w:val="28"/>
          <w:u w:val="single"/>
        </w:rPr>
        <w:t xml:space="preserve">                    </w:t>
      </w:r>
    </w:p>
    <w:p w14:paraId="65E2872E" w14:textId="77777777" w:rsidR="00E5010B" w:rsidRDefault="00EF39B3">
      <w:pPr>
        <w:spacing w:line="46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共青团中南财经政法大学委员会</w:t>
      </w:r>
    </w:p>
    <w:p w14:paraId="3E68D098" w14:textId="77777777" w:rsidR="00E5010B" w:rsidRDefault="00EF39B3">
      <w:pPr>
        <w:wordWrap w:val="0"/>
        <w:spacing w:line="460" w:lineRule="exact"/>
        <w:ind w:rightChars="400" w:right="8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二〇二</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月</w:t>
      </w:r>
    </w:p>
    <w:sectPr w:rsidR="00E5010B">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I2YjBkMDAwYmVlMDYzMGRlMDY1ZTY3MWNiOTE1N2QifQ=="/>
  </w:docVars>
  <w:rsids>
    <w:rsidRoot w:val="00E5010B"/>
    <w:rsid w:val="00E5010B"/>
    <w:rsid w:val="00EF39B3"/>
    <w:rsid w:val="08570BB1"/>
    <w:rsid w:val="165D32C8"/>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5C74D"/>
  <w15:docId w15:val="{430DCFEA-8236-4B40-9511-E73E4DED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jin wenxing</cp:lastModifiedBy>
  <cp:revision>2</cp:revision>
  <dcterms:created xsi:type="dcterms:W3CDTF">2022-06-06T04:12:00Z</dcterms:created>
  <dcterms:modified xsi:type="dcterms:W3CDTF">2022-06-06T04:12:00Z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4E32CBD2DCCA45229110CAAB24F8E767</vt:lpwstr>
  </property>
</Properties>
</file>